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6CAF" w14:textId="77777777" w:rsidR="00966D3B" w:rsidRPr="00966D3B" w:rsidRDefault="00966D3B" w:rsidP="00966D3B">
      <w:pPr>
        <w:spacing w:line="360" w:lineRule="auto"/>
        <w:jc w:val="both"/>
        <w:rPr>
          <w:rFonts w:ascii="Invesco Interstate Bold" w:hAnsi="Invesco Interstate Bold"/>
          <w:b/>
          <w:bCs/>
          <w:sz w:val="28"/>
          <w:szCs w:val="28"/>
        </w:rPr>
      </w:pPr>
      <w:proofErr w:type="spellStart"/>
      <w:r w:rsidRPr="00966D3B">
        <w:rPr>
          <w:rFonts w:ascii="Invesco Interstate Bold" w:hAnsi="Invesco Interstate Bold"/>
          <w:b/>
          <w:bCs/>
          <w:sz w:val="28"/>
          <w:szCs w:val="28"/>
        </w:rPr>
        <w:t>Invesco</w:t>
      </w:r>
      <w:proofErr w:type="spellEnd"/>
      <w:r w:rsidRPr="00966D3B">
        <w:rPr>
          <w:rFonts w:ascii="Invesco Interstate Bold" w:hAnsi="Invesco Interstate Bold"/>
          <w:b/>
          <w:bCs/>
          <w:sz w:val="28"/>
          <w:szCs w:val="28"/>
        </w:rPr>
        <w:t xml:space="preserve">: Zpátky k </w:t>
      </w:r>
      <w:proofErr w:type="spellStart"/>
      <w:r w:rsidRPr="00966D3B">
        <w:rPr>
          <w:rFonts w:ascii="Invesco Interstate Bold" w:hAnsi="Invesco Interstate Bold"/>
          <w:b/>
          <w:bCs/>
          <w:sz w:val="28"/>
          <w:szCs w:val="28"/>
        </w:rPr>
        <w:t>Operation</w:t>
      </w:r>
      <w:proofErr w:type="spellEnd"/>
      <w:r w:rsidRPr="00966D3B">
        <w:rPr>
          <w:rFonts w:ascii="Invesco Interstate Bold" w:hAnsi="Invesco Interstate Bold"/>
          <w:b/>
          <w:bCs/>
          <w:sz w:val="28"/>
          <w:szCs w:val="28"/>
        </w:rPr>
        <w:t xml:space="preserve"> Twist!</w:t>
      </w:r>
    </w:p>
    <w:p w14:paraId="0AF7787E" w14:textId="77777777" w:rsidR="00263C5E" w:rsidRPr="000B3486" w:rsidRDefault="00263C5E" w:rsidP="00034B4E">
      <w:pPr>
        <w:spacing w:line="360" w:lineRule="auto"/>
        <w:jc w:val="both"/>
        <w:rPr>
          <w:rFonts w:ascii="Invesco Interstate Light" w:eastAsia="MS Mincho" w:hAnsi="Invesco Interstate Light"/>
          <w:sz w:val="22"/>
          <w:szCs w:val="22"/>
          <w:lang w:eastAsia="ja-JP"/>
        </w:rPr>
      </w:pPr>
    </w:p>
    <w:p w14:paraId="033EF85B" w14:textId="77777777" w:rsidR="00966D3B" w:rsidRPr="00966D3B" w:rsidRDefault="00966D3B" w:rsidP="00105045">
      <w:pPr>
        <w:spacing w:line="276" w:lineRule="auto"/>
        <w:jc w:val="both"/>
        <w:rPr>
          <w:rFonts w:ascii="Invesco Interstate Light" w:eastAsia="MS Mincho" w:hAnsi="Invesco Interstate Light"/>
          <w:b/>
          <w:bCs/>
          <w:sz w:val="22"/>
          <w:szCs w:val="22"/>
          <w:lang w:eastAsia="ja-JP"/>
        </w:rPr>
      </w:pPr>
      <w:r w:rsidRPr="00966D3B">
        <w:rPr>
          <w:rFonts w:ascii="Invesco Interstate Light" w:eastAsia="MS Mincho" w:hAnsi="Invesco Interstate Light"/>
          <w:b/>
          <w:bCs/>
          <w:sz w:val="22"/>
          <w:szCs w:val="22"/>
          <w:lang w:eastAsia="ja-JP"/>
        </w:rPr>
        <w:t xml:space="preserve">Americký ministr financí </w:t>
      </w:r>
      <w:proofErr w:type="spellStart"/>
      <w:r w:rsidRPr="00966D3B">
        <w:rPr>
          <w:rFonts w:ascii="Invesco Interstate Light" w:eastAsia="MS Mincho" w:hAnsi="Invesco Interstate Light"/>
          <w:b/>
          <w:bCs/>
          <w:sz w:val="22"/>
          <w:szCs w:val="22"/>
          <w:lang w:eastAsia="ja-JP"/>
        </w:rPr>
        <w:t>Scott</w:t>
      </w:r>
      <w:proofErr w:type="spellEnd"/>
      <w:r w:rsidRPr="00966D3B">
        <w:rPr>
          <w:rFonts w:ascii="Invesco Interstate Light" w:eastAsia="MS Mincho" w:hAnsi="Invesco Interstate Light"/>
          <w:b/>
          <w:bCs/>
          <w:sz w:val="22"/>
          <w:szCs w:val="22"/>
          <w:lang w:eastAsia="ja-JP"/>
        </w:rPr>
        <w:t xml:space="preserve"> </w:t>
      </w:r>
      <w:proofErr w:type="spellStart"/>
      <w:r w:rsidRPr="00966D3B">
        <w:rPr>
          <w:rFonts w:ascii="Invesco Interstate Light" w:eastAsia="MS Mincho" w:hAnsi="Invesco Interstate Light"/>
          <w:b/>
          <w:bCs/>
          <w:sz w:val="22"/>
          <w:szCs w:val="22"/>
          <w:lang w:eastAsia="ja-JP"/>
        </w:rPr>
        <w:t>Bessent</w:t>
      </w:r>
      <w:proofErr w:type="spellEnd"/>
      <w:r w:rsidRPr="00966D3B">
        <w:rPr>
          <w:rFonts w:ascii="Invesco Interstate Light" w:eastAsia="MS Mincho" w:hAnsi="Invesco Interstate Light"/>
          <w:b/>
          <w:bCs/>
          <w:sz w:val="22"/>
          <w:szCs w:val="22"/>
          <w:lang w:eastAsia="ja-JP"/>
        </w:rPr>
        <w:t xml:space="preserve"> se domnívá, že výnosy dlouhodobých amerických státních dluhopisů se odtrhly od ekonomických fundamentů, a proto schválil zdvojnásobení objemu nákupů, které může americké ministerstvo financí realizovat v rámci programu zpětného odkupu dlouhodobých státních dluhopisů.</w:t>
      </w:r>
    </w:p>
    <w:p w14:paraId="21CA5B5B" w14:textId="77777777" w:rsidR="00966D3B" w:rsidRPr="00966D3B" w:rsidRDefault="00966D3B" w:rsidP="00105045">
      <w:pPr>
        <w:spacing w:line="276" w:lineRule="auto"/>
        <w:jc w:val="both"/>
        <w:rPr>
          <w:rFonts w:ascii="Invesco Interstate Light" w:eastAsia="MS Mincho" w:hAnsi="Invesco Interstate Light"/>
          <w:b/>
          <w:bCs/>
          <w:sz w:val="22"/>
          <w:szCs w:val="22"/>
          <w:lang w:eastAsia="ja-JP"/>
        </w:rPr>
      </w:pPr>
      <w:r w:rsidRPr="00966D3B">
        <w:rPr>
          <w:rFonts w:ascii="Invesco Interstate Light" w:eastAsia="MS Mincho" w:hAnsi="Invesco Interstate Light"/>
          <w:b/>
          <w:bCs/>
          <w:sz w:val="22"/>
          <w:szCs w:val="22"/>
          <w:lang w:eastAsia="ja-JP"/>
        </w:rPr>
        <w:t>„</w:t>
      </w:r>
      <w:r w:rsidRPr="00105045">
        <w:rPr>
          <w:rFonts w:ascii="Invesco Interstate Light" w:eastAsia="MS Mincho" w:hAnsi="Invesco Interstate Light"/>
          <w:b/>
          <w:bCs/>
          <w:i/>
          <w:iCs/>
          <w:sz w:val="22"/>
          <w:szCs w:val="22"/>
          <w:lang w:eastAsia="ja-JP"/>
        </w:rPr>
        <w:t>My ale s tím, že trhy ztratily kontakt s realitou nesouhlasíme. Vyšší výnosy nás neznepokojují – byť nyní může platit, že dobré zprávy jsou špatnou zprávou pro akcie. Prostor pro diverzifikaci portfolia se však může zmenšit,</w:t>
      </w:r>
      <w:r w:rsidRPr="00966D3B">
        <w:rPr>
          <w:rFonts w:ascii="Invesco Interstate Light" w:eastAsia="MS Mincho" w:hAnsi="Invesco Interstate Light"/>
          <w:b/>
          <w:bCs/>
          <w:sz w:val="22"/>
          <w:szCs w:val="22"/>
          <w:lang w:eastAsia="ja-JP"/>
        </w:rPr>
        <w:t xml:space="preserve">“ říká Paul Jackson globální stratég společnosti </w:t>
      </w:r>
      <w:proofErr w:type="spellStart"/>
      <w:r w:rsidRPr="00966D3B">
        <w:rPr>
          <w:rFonts w:ascii="Invesco Interstate Light" w:eastAsia="MS Mincho" w:hAnsi="Invesco Interstate Light"/>
          <w:b/>
          <w:bCs/>
          <w:sz w:val="22"/>
          <w:szCs w:val="22"/>
          <w:lang w:eastAsia="ja-JP"/>
        </w:rPr>
        <w:t>Invesco</w:t>
      </w:r>
      <w:proofErr w:type="spellEnd"/>
      <w:r w:rsidRPr="00966D3B">
        <w:rPr>
          <w:rFonts w:ascii="Invesco Interstate Light" w:eastAsia="MS Mincho" w:hAnsi="Invesco Interstate Light"/>
          <w:b/>
          <w:bCs/>
          <w:sz w:val="22"/>
          <w:szCs w:val="22"/>
          <w:lang w:eastAsia="ja-JP"/>
        </w:rPr>
        <w:t>.</w:t>
      </w:r>
    </w:p>
    <w:p w14:paraId="6EF5B15F" w14:textId="77777777" w:rsidR="00263C5E" w:rsidRPr="000B3486" w:rsidRDefault="00263C5E" w:rsidP="003D67B0">
      <w:pPr>
        <w:spacing w:line="360" w:lineRule="auto"/>
        <w:jc w:val="both"/>
        <w:rPr>
          <w:rFonts w:ascii="Invesco Interstate Light" w:eastAsia="MS Mincho" w:hAnsi="Invesco Interstate Light"/>
          <w:sz w:val="22"/>
          <w:szCs w:val="22"/>
          <w:lang w:eastAsia="ja-JP"/>
        </w:rPr>
      </w:pPr>
    </w:p>
    <w:p w14:paraId="319EF859"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V poněkud neobvyklém kroku, který připomíná operaci </w:t>
      </w:r>
      <w:proofErr w:type="spellStart"/>
      <w:r w:rsidRPr="00966D3B">
        <w:rPr>
          <w:rFonts w:ascii="Invesco Interstate Light" w:eastAsia="MS Mincho" w:hAnsi="Invesco Interstate Light"/>
          <w:sz w:val="22"/>
          <w:szCs w:val="22"/>
          <w:lang w:eastAsia="ja-JP"/>
        </w:rPr>
        <w:t>Fedu</w:t>
      </w:r>
      <w:proofErr w:type="spellEnd"/>
      <w:r w:rsidRPr="00966D3B">
        <w:rPr>
          <w:rFonts w:ascii="Invesco Interstate Light" w:eastAsia="MS Mincho" w:hAnsi="Invesco Interstate Light"/>
          <w:sz w:val="22"/>
          <w:szCs w:val="22"/>
          <w:lang w:eastAsia="ja-JP"/>
        </w:rPr>
        <w:t xml:space="preserve"> nazvanou </w:t>
      </w:r>
      <w:proofErr w:type="spellStart"/>
      <w:r w:rsidRPr="00966D3B">
        <w:rPr>
          <w:rFonts w:ascii="Invesco Interstate Light" w:eastAsia="MS Mincho" w:hAnsi="Invesco Interstate Light"/>
          <w:sz w:val="22"/>
          <w:szCs w:val="22"/>
          <w:lang w:eastAsia="ja-JP"/>
        </w:rPr>
        <w:t>Operation</w:t>
      </w:r>
      <w:proofErr w:type="spellEnd"/>
      <w:r w:rsidRPr="00966D3B">
        <w:rPr>
          <w:rFonts w:ascii="Invesco Interstate Light" w:eastAsia="MS Mincho" w:hAnsi="Invesco Interstate Light"/>
          <w:sz w:val="22"/>
          <w:szCs w:val="22"/>
          <w:lang w:eastAsia="ja-JP"/>
        </w:rPr>
        <w:t xml:space="preserve"> Twist (jak její původní verzi z roku 1961, tak její novější podobu z roku 2011), oznámilo americké ministerstvo financí zdvojnásobení objemu jednotlivých operací v rámci programu zpětného odkupu dlouhodobějších cenných papírů – ze 2 na 4 miliardy dolarů. Program se týká dluhopisů se splatností 10 až 30 let. Cílem je zřejmě snížit výnosy dlouhodobých dluhopisů.</w:t>
      </w:r>
    </w:p>
    <w:p w14:paraId="258CE638"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3AAA38D0"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Proč? Je patrné, že hypoteční sazby v posledních letech výrazně vzrostly, což může vysvětlovat slabost amerického trhu s bydlením. Prémie za dobu splatnosti desetiletého </w:t>
      </w:r>
      <w:proofErr w:type="spellStart"/>
      <w:r w:rsidRPr="00966D3B">
        <w:rPr>
          <w:rFonts w:ascii="Invesco Interstate Light" w:eastAsia="MS Mincho" w:hAnsi="Invesco Interstate Light"/>
          <w:sz w:val="22"/>
          <w:szCs w:val="22"/>
          <w:lang w:eastAsia="ja-JP"/>
        </w:rPr>
        <w:t>bezkupónového</w:t>
      </w:r>
      <w:proofErr w:type="spellEnd"/>
      <w:r w:rsidRPr="00966D3B">
        <w:rPr>
          <w:rFonts w:ascii="Invesco Interstate Light" w:eastAsia="MS Mincho" w:hAnsi="Invesco Interstate Light"/>
          <w:sz w:val="22"/>
          <w:szCs w:val="22"/>
          <w:lang w:eastAsia="ja-JP"/>
        </w:rPr>
        <w:t xml:space="preserve"> dluhopisu navíc letos vzrostla přibližně o 25 bazických bodů (podle výpočtů Rady guvernérů Federálního rezervního systému). Nedávná aukce třicetiletých amerických státních dluhopisů pak přinesla výnos až 5,22 %, což byla nejvyšší hodnota od srpna 2001.</w:t>
      </w:r>
    </w:p>
    <w:p w14:paraId="3348C5F0"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2F524C2B"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Zpětné odkupy dlouhodobých dluhopisů budou pravděpodobně financovány emisí většího objemu krátkodobého dluhu. To by naopak mohlo tlačit vzhůru krátkodobé výnosy – právě proto se nabízí paralela s </w:t>
      </w:r>
      <w:proofErr w:type="spellStart"/>
      <w:r w:rsidRPr="00966D3B">
        <w:rPr>
          <w:rFonts w:ascii="Invesco Interstate Light" w:eastAsia="MS Mincho" w:hAnsi="Invesco Interstate Light"/>
          <w:sz w:val="22"/>
          <w:szCs w:val="22"/>
          <w:lang w:eastAsia="ja-JP"/>
        </w:rPr>
        <w:t>Operation</w:t>
      </w:r>
      <w:proofErr w:type="spellEnd"/>
      <w:r w:rsidRPr="00966D3B">
        <w:rPr>
          <w:rFonts w:ascii="Invesco Interstate Light" w:eastAsia="MS Mincho" w:hAnsi="Invesco Interstate Light"/>
          <w:sz w:val="22"/>
          <w:szCs w:val="22"/>
          <w:lang w:eastAsia="ja-JP"/>
        </w:rPr>
        <w:t xml:space="preserve"> Twist.</w:t>
      </w:r>
    </w:p>
    <w:p w14:paraId="3312FBD6"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0340E7D7"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„Považuji tento krok za poněkud zvláštní, protože připomíná holandského chlapce, který se snaží zabránit zaplavení </w:t>
      </w:r>
      <w:proofErr w:type="spellStart"/>
      <w:r w:rsidRPr="00966D3B">
        <w:rPr>
          <w:rFonts w:ascii="Invesco Interstate Light" w:eastAsia="MS Mincho" w:hAnsi="Invesco Interstate Light"/>
          <w:sz w:val="22"/>
          <w:szCs w:val="22"/>
          <w:lang w:eastAsia="ja-JP"/>
        </w:rPr>
        <w:t>Haarlemu</w:t>
      </w:r>
      <w:proofErr w:type="spellEnd"/>
      <w:r w:rsidRPr="00966D3B">
        <w:rPr>
          <w:rFonts w:ascii="Invesco Interstate Light" w:eastAsia="MS Mincho" w:hAnsi="Invesco Interstate Light"/>
          <w:sz w:val="22"/>
          <w:szCs w:val="22"/>
          <w:lang w:eastAsia="ja-JP"/>
        </w:rPr>
        <w:t xml:space="preserve"> tím, že prstem ucpe díru v hrázi. Americká vláda totiž vydává obrovské objemy dluhu a představa, že tak může činit bez využití celého spektra splatností, se zdá být nereálná. Je pravda, že v období 2012–2021, kdy byly výnosy uměle stlačovány nízko, by bývalo dávalo větší smysl vydávat více dluhu s velmi dlouhou splatností. Tato příležitost však nebyla využita,“ vysvětluje Paul Jackson.</w:t>
      </w:r>
    </w:p>
    <w:p w14:paraId="6C0ACAE4"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V nejlepším případě se proto jedná o dočasné opatření, které nelze dlouhodobě prodlužovat. Zvláště pokud se naplní záměr Kevina </w:t>
      </w:r>
      <w:proofErr w:type="spellStart"/>
      <w:r w:rsidRPr="00966D3B">
        <w:rPr>
          <w:rFonts w:ascii="Invesco Interstate Light" w:eastAsia="MS Mincho" w:hAnsi="Invesco Interstate Light"/>
          <w:sz w:val="22"/>
          <w:szCs w:val="22"/>
          <w:lang w:eastAsia="ja-JP"/>
        </w:rPr>
        <w:t>Warshe</w:t>
      </w:r>
      <w:proofErr w:type="spellEnd"/>
      <w:r w:rsidRPr="00966D3B">
        <w:rPr>
          <w:rFonts w:ascii="Invesco Interstate Light" w:eastAsia="MS Mincho" w:hAnsi="Invesco Interstate Light"/>
          <w:sz w:val="22"/>
          <w:szCs w:val="22"/>
          <w:lang w:eastAsia="ja-JP"/>
        </w:rPr>
        <w:t xml:space="preserve"> zmenšit bilanci </w:t>
      </w:r>
      <w:proofErr w:type="spellStart"/>
      <w:r w:rsidRPr="00966D3B">
        <w:rPr>
          <w:rFonts w:ascii="Invesco Interstate Light" w:eastAsia="MS Mincho" w:hAnsi="Invesco Interstate Light"/>
          <w:sz w:val="22"/>
          <w:szCs w:val="22"/>
          <w:lang w:eastAsia="ja-JP"/>
        </w:rPr>
        <w:t>Fedu</w:t>
      </w:r>
      <w:proofErr w:type="spellEnd"/>
      <w:r w:rsidRPr="00966D3B">
        <w:rPr>
          <w:rFonts w:ascii="Invesco Interstate Light" w:eastAsia="MS Mincho" w:hAnsi="Invesco Interstate Light"/>
          <w:sz w:val="22"/>
          <w:szCs w:val="22"/>
          <w:lang w:eastAsia="ja-JP"/>
        </w:rPr>
        <w:t>, což může znamenat uvolnění amerických státních dluhopisů různých splatností zpět na trh.</w:t>
      </w:r>
    </w:p>
    <w:p w14:paraId="0786D810"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751677FA"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Jediným dlouhodobě udržitelným způsobem, jak by vláda mohla snížit dlouhodobé výnosy, je podle mého názoru snížit rozpočtový deficit, omezit objem nově vydávaného dluhu a snížit poměr veřejného dluhu k HDP. </w:t>
      </w:r>
    </w:p>
    <w:p w14:paraId="643BA388" w14:textId="77777777" w:rsidR="00105045" w:rsidRDefault="00105045" w:rsidP="00966D3B">
      <w:pPr>
        <w:spacing w:line="240" w:lineRule="auto"/>
        <w:jc w:val="both"/>
        <w:rPr>
          <w:rFonts w:ascii="Invesco Interstate Light" w:eastAsia="MS Mincho" w:hAnsi="Invesco Interstate Light"/>
          <w:b/>
          <w:bCs/>
          <w:sz w:val="22"/>
          <w:szCs w:val="22"/>
          <w:lang w:eastAsia="ja-JP"/>
        </w:rPr>
      </w:pPr>
    </w:p>
    <w:p w14:paraId="7B7B69D0" w14:textId="77777777" w:rsidR="00105045" w:rsidRDefault="00966D3B" w:rsidP="00966D3B">
      <w:pPr>
        <w:spacing w:line="240" w:lineRule="auto"/>
        <w:jc w:val="both"/>
        <w:rPr>
          <w:rFonts w:ascii="Invesco Interstate Light" w:eastAsia="MS Mincho" w:hAnsi="Invesco Interstate Light"/>
          <w:b/>
          <w:bCs/>
          <w:sz w:val="22"/>
          <w:szCs w:val="22"/>
          <w:lang w:eastAsia="ja-JP"/>
        </w:rPr>
      </w:pPr>
      <w:r w:rsidRPr="00966D3B">
        <w:rPr>
          <w:rFonts w:ascii="Invesco Interstate Light" w:eastAsia="MS Mincho" w:hAnsi="Invesco Interstate Light"/>
          <w:b/>
          <w:bCs/>
          <w:sz w:val="22"/>
          <w:szCs w:val="22"/>
          <w:lang w:eastAsia="ja-JP"/>
        </w:rPr>
        <w:t>Dluh, růst a dlouhodobé výnosy</w:t>
      </w:r>
    </w:p>
    <w:p w14:paraId="43CB4D1F" w14:textId="489754F6" w:rsidR="00966D3B" w:rsidRPr="00966D3B" w:rsidRDefault="00966D3B" w:rsidP="00966D3B">
      <w:pPr>
        <w:spacing w:line="240" w:lineRule="auto"/>
        <w:jc w:val="both"/>
        <w:rPr>
          <w:rFonts w:ascii="Invesco Interstate Light" w:eastAsia="MS Mincho" w:hAnsi="Invesco Interstate Light"/>
          <w:b/>
          <w:bCs/>
          <w:sz w:val="22"/>
          <w:szCs w:val="22"/>
          <w:lang w:eastAsia="ja-JP"/>
        </w:rPr>
      </w:pPr>
    </w:p>
    <w:p w14:paraId="7B436B49" w14:textId="5EB4C1F3" w:rsidR="009F3C53"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Vztah mezi poměrem amerického vládního dluhu k HDP a výnosem třicetiletých státních dluhopisů však není jednoznačný (viz graf 1). Obě veličiny v posledních letech rostly, v předchozím období však jejich korelace nebyla nijak výrazná.</w:t>
      </w:r>
    </w:p>
    <w:p w14:paraId="4CCC881B"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4F090BC1"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lastRenderedPageBreak/>
        <w:t>Zdá se naopak, že výnos třicetiletých dluhopisů více souvisí s nedávným růstem nominálního HDP. V grafu je použita desetiletá klouzavá průměrná hodnota tohoto růstu, a to s předpokladem, že trhy očekávají pokračování trendu z nedávné minulosti.</w:t>
      </w:r>
    </w:p>
    <w:p w14:paraId="36377722" w14:textId="77777777" w:rsidR="00966D3B" w:rsidRPr="00966D3B" w:rsidRDefault="00966D3B" w:rsidP="00966D3B">
      <w:pPr>
        <w:spacing w:line="240" w:lineRule="auto"/>
        <w:jc w:val="both"/>
        <w:rPr>
          <w:rFonts w:ascii="Invesco Interstate Light" w:eastAsia="MS Mincho" w:hAnsi="Invesco Interstate Light"/>
          <w:b/>
          <w:bCs/>
          <w:sz w:val="22"/>
          <w:szCs w:val="22"/>
          <w:lang w:eastAsia="ja-JP"/>
        </w:rPr>
      </w:pPr>
    </w:p>
    <w:p w14:paraId="1DF40962" w14:textId="601D4FA6"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Z tohoto pozorování lze vyvodit několik závěrů.</w:t>
      </w:r>
      <w:r w:rsidR="00105045">
        <w:rPr>
          <w:rFonts w:ascii="Invesco Interstate Light" w:eastAsia="MS Mincho" w:hAnsi="Invesco Interstate Light"/>
          <w:sz w:val="22"/>
          <w:szCs w:val="22"/>
          <w:lang w:eastAsia="ja-JP"/>
        </w:rPr>
        <w:t xml:space="preserve"> </w:t>
      </w:r>
      <w:r w:rsidRPr="00966D3B">
        <w:rPr>
          <w:rFonts w:ascii="Invesco Interstate Light" w:eastAsia="MS Mincho" w:hAnsi="Invesco Interstate Light"/>
          <w:sz w:val="22"/>
          <w:szCs w:val="22"/>
          <w:lang w:eastAsia="ja-JP"/>
        </w:rPr>
        <w:t xml:space="preserve">Za prvé, snížení poměru dluhu k HDP prostřednictvím rychlejšího růstu HDP – jak naznačil </w:t>
      </w:r>
      <w:proofErr w:type="spellStart"/>
      <w:r w:rsidRPr="00966D3B">
        <w:rPr>
          <w:rFonts w:ascii="Invesco Interstate Light" w:eastAsia="MS Mincho" w:hAnsi="Invesco Interstate Light"/>
          <w:sz w:val="22"/>
          <w:szCs w:val="22"/>
          <w:lang w:eastAsia="ja-JP"/>
        </w:rPr>
        <w:t>Bessent</w:t>
      </w:r>
      <w:proofErr w:type="spellEnd"/>
      <w:r w:rsidRPr="00966D3B">
        <w:rPr>
          <w:rFonts w:ascii="Invesco Interstate Light" w:eastAsia="MS Mincho" w:hAnsi="Invesco Interstate Light"/>
          <w:sz w:val="22"/>
          <w:szCs w:val="22"/>
          <w:lang w:eastAsia="ja-JP"/>
        </w:rPr>
        <w:t>, například díky využití umělé inteligence – nemusí vést k poklesu výnosů. Pokud totiž zároveň zrychlí růst nominálního HDP, může tomu být právě naopak.</w:t>
      </w:r>
    </w:p>
    <w:p w14:paraId="686AFCC8"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3618B185"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Za druhé, udržitelnější snížení poměru dluhu k HDP bude pravděpodobně vyžadovat také snížení primárního rozpočtového deficitu, ideálně až do stavu vyrovnaného nebo přebytkového rozpočtu. To znamená vyšší daně a/nebo nižší vládní výdaje. Současná administrativa se snaží argumentovat tím, že právě cla by k tomuto výsledku měla nakonec přispět.</w:t>
      </w:r>
    </w:p>
    <w:p w14:paraId="52672E7A"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6C5F08A4"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Za třetí, vzhledem k tomu, že nedávné zrychlení růstu nominálního HDP souvisí zřejmě více s vyšší inflací než s růstem reálného HDP (ačkoli roli sehrály oba faktory), může být při snižování výnosů státních dluhopisů důležitější Fed než samotná vláda. Klíčové bude, zda se </w:t>
      </w:r>
      <w:proofErr w:type="spellStart"/>
      <w:r w:rsidRPr="00966D3B">
        <w:rPr>
          <w:rFonts w:ascii="Invesco Interstate Light" w:eastAsia="MS Mincho" w:hAnsi="Invesco Interstate Light"/>
          <w:sz w:val="22"/>
          <w:szCs w:val="22"/>
          <w:lang w:eastAsia="ja-JP"/>
        </w:rPr>
        <w:t>Fedu</w:t>
      </w:r>
      <w:proofErr w:type="spellEnd"/>
      <w:r w:rsidRPr="00966D3B">
        <w:rPr>
          <w:rFonts w:ascii="Invesco Interstate Light" w:eastAsia="MS Mincho" w:hAnsi="Invesco Interstate Light"/>
          <w:sz w:val="22"/>
          <w:szCs w:val="22"/>
          <w:lang w:eastAsia="ja-JP"/>
        </w:rPr>
        <w:t xml:space="preserve"> podaří dostat inflaci zpět ke svému 2% cíli.</w:t>
      </w:r>
    </w:p>
    <w:p w14:paraId="49D14740"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14DB66CE"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b/>
          <w:bCs/>
          <w:sz w:val="22"/>
          <w:szCs w:val="22"/>
          <w:lang w:eastAsia="ja-JP"/>
        </w:rPr>
        <w:t>Graf 1 – Výnos třicetiletých amerických státních dluhopisů, růst nominálního HDP a veřejný dluh</w:t>
      </w:r>
    </w:p>
    <w:p w14:paraId="40039D9D" w14:textId="77777777" w:rsidR="00966D3B" w:rsidRDefault="00966D3B" w:rsidP="00966D3B">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i/>
          <w:iCs/>
          <w:sz w:val="22"/>
          <w:szCs w:val="22"/>
          <w:lang w:eastAsia="ja-JP"/>
        </w:rPr>
        <w:t>Pozn.: Minulá výkonnost není zárukou budoucích výsledků. Na základě čtvrtletních údajů za období 1. čtvrtletí 1990 až 3. čtvrtletí 2026 (stav k 21. srpnu 2026).</w:t>
      </w:r>
    </w:p>
    <w:p w14:paraId="433DEEA7" w14:textId="77777777" w:rsidR="009F3C53" w:rsidRPr="00966D3B" w:rsidRDefault="009F3C53" w:rsidP="00966D3B">
      <w:pPr>
        <w:spacing w:line="240" w:lineRule="auto"/>
        <w:jc w:val="both"/>
        <w:rPr>
          <w:rFonts w:ascii="Invesco Interstate Light" w:eastAsia="MS Mincho" w:hAnsi="Invesco Interstate Light"/>
          <w:sz w:val="22"/>
          <w:szCs w:val="22"/>
          <w:lang w:eastAsia="ja-JP"/>
        </w:rPr>
      </w:pPr>
    </w:p>
    <w:p w14:paraId="65C27363" w14:textId="0DF6B84C" w:rsidR="00966D3B" w:rsidRDefault="009F3C53" w:rsidP="00966D3B">
      <w:pPr>
        <w:spacing w:line="240" w:lineRule="auto"/>
        <w:jc w:val="both"/>
        <w:rPr>
          <w:rFonts w:ascii="Invesco Interstate Light" w:eastAsia="MS Mincho" w:hAnsi="Invesco Interstate Light"/>
          <w:i/>
          <w:iCs/>
          <w:sz w:val="22"/>
          <w:szCs w:val="22"/>
          <w:lang w:eastAsia="ja-JP"/>
        </w:rPr>
      </w:pPr>
      <w:r>
        <w:rPr>
          <w:rFonts w:ascii="Invesco Interstate Light" w:eastAsia="MS Mincho" w:hAnsi="Invesco Interstate Light"/>
          <w:noProof/>
          <w:sz w:val="22"/>
          <w:szCs w:val="22"/>
          <w:lang w:eastAsia="ja-JP"/>
        </w:rPr>
        <w:drawing>
          <wp:inline distT="0" distB="0" distL="0" distR="0" wp14:anchorId="4D090543" wp14:editId="6E1BCA62">
            <wp:extent cx="5924550" cy="2190750"/>
            <wp:effectExtent l="0" t="0" r="0" b="0"/>
            <wp:docPr id="110655341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553410" name="Obrázek 1106553410"/>
                    <pic:cNvPicPr/>
                  </pic:nvPicPr>
                  <pic:blipFill>
                    <a:blip r:embed="rId11">
                      <a:extLst>
                        <a:ext uri="{28A0092B-C50C-407E-A947-70E740481C1C}">
                          <a14:useLocalDpi xmlns:a14="http://schemas.microsoft.com/office/drawing/2010/main" val="0"/>
                        </a:ext>
                      </a:extLst>
                    </a:blip>
                    <a:stretch>
                      <a:fillRect/>
                    </a:stretch>
                  </pic:blipFill>
                  <pic:spPr>
                    <a:xfrm>
                      <a:off x="0" y="0"/>
                      <a:ext cx="5924550" cy="2190750"/>
                    </a:xfrm>
                    <a:prstGeom prst="rect">
                      <a:avLst/>
                    </a:prstGeom>
                  </pic:spPr>
                </pic:pic>
              </a:graphicData>
            </a:graphic>
          </wp:inline>
        </w:drawing>
      </w:r>
      <w:r w:rsidR="00966D3B" w:rsidRPr="00966D3B">
        <w:rPr>
          <w:rFonts w:ascii="Invesco Interstate Light" w:eastAsia="MS Mincho" w:hAnsi="Invesco Interstate Light"/>
          <w:i/>
          <w:iCs/>
          <w:sz w:val="22"/>
          <w:szCs w:val="22"/>
          <w:lang w:eastAsia="ja-JP"/>
        </w:rPr>
        <w:t xml:space="preserve">Zdroj: </w:t>
      </w:r>
      <w:proofErr w:type="spellStart"/>
      <w:r w:rsidR="00966D3B" w:rsidRPr="00966D3B">
        <w:rPr>
          <w:rFonts w:ascii="Invesco Interstate Light" w:eastAsia="MS Mincho" w:hAnsi="Invesco Interstate Light"/>
          <w:i/>
          <w:iCs/>
          <w:sz w:val="22"/>
          <w:szCs w:val="22"/>
          <w:lang w:eastAsia="ja-JP"/>
        </w:rPr>
        <w:t>Federal</w:t>
      </w:r>
      <w:proofErr w:type="spellEnd"/>
      <w:r w:rsidR="00966D3B" w:rsidRPr="00966D3B">
        <w:rPr>
          <w:rFonts w:ascii="Invesco Interstate Light" w:eastAsia="MS Mincho" w:hAnsi="Invesco Interstate Light"/>
          <w:i/>
          <w:iCs/>
          <w:sz w:val="22"/>
          <w:szCs w:val="22"/>
          <w:lang w:eastAsia="ja-JP"/>
        </w:rPr>
        <w:t xml:space="preserve"> </w:t>
      </w:r>
      <w:proofErr w:type="spellStart"/>
      <w:r w:rsidR="00966D3B" w:rsidRPr="00966D3B">
        <w:rPr>
          <w:rFonts w:ascii="Invesco Interstate Light" w:eastAsia="MS Mincho" w:hAnsi="Invesco Interstate Light"/>
          <w:i/>
          <w:iCs/>
          <w:sz w:val="22"/>
          <w:szCs w:val="22"/>
          <w:lang w:eastAsia="ja-JP"/>
        </w:rPr>
        <w:t>Reserve</w:t>
      </w:r>
      <w:proofErr w:type="spellEnd"/>
      <w:r w:rsidR="00966D3B" w:rsidRPr="00966D3B">
        <w:rPr>
          <w:rFonts w:ascii="Invesco Interstate Light" w:eastAsia="MS Mincho" w:hAnsi="Invesco Interstate Light"/>
          <w:i/>
          <w:iCs/>
          <w:sz w:val="22"/>
          <w:szCs w:val="22"/>
          <w:lang w:eastAsia="ja-JP"/>
        </w:rPr>
        <w:t xml:space="preserve"> Bank </w:t>
      </w:r>
      <w:proofErr w:type="spellStart"/>
      <w:r w:rsidR="00966D3B" w:rsidRPr="00966D3B">
        <w:rPr>
          <w:rFonts w:ascii="Invesco Interstate Light" w:eastAsia="MS Mincho" w:hAnsi="Invesco Interstate Light"/>
          <w:i/>
          <w:iCs/>
          <w:sz w:val="22"/>
          <w:szCs w:val="22"/>
          <w:lang w:eastAsia="ja-JP"/>
        </w:rPr>
        <w:t>of</w:t>
      </w:r>
      <w:proofErr w:type="spellEnd"/>
      <w:r w:rsidR="00966D3B" w:rsidRPr="00966D3B">
        <w:rPr>
          <w:rFonts w:ascii="Invesco Interstate Light" w:eastAsia="MS Mincho" w:hAnsi="Invesco Interstate Light"/>
          <w:i/>
          <w:iCs/>
          <w:sz w:val="22"/>
          <w:szCs w:val="22"/>
          <w:lang w:eastAsia="ja-JP"/>
        </w:rPr>
        <w:t xml:space="preserve"> St. Louis, LSEG </w:t>
      </w:r>
      <w:proofErr w:type="spellStart"/>
      <w:r w:rsidR="00966D3B" w:rsidRPr="00966D3B">
        <w:rPr>
          <w:rFonts w:ascii="Invesco Interstate Light" w:eastAsia="MS Mincho" w:hAnsi="Invesco Interstate Light"/>
          <w:i/>
          <w:iCs/>
          <w:sz w:val="22"/>
          <w:szCs w:val="22"/>
          <w:lang w:eastAsia="ja-JP"/>
        </w:rPr>
        <w:t>Datastream</w:t>
      </w:r>
      <w:proofErr w:type="spellEnd"/>
      <w:r w:rsidR="00966D3B" w:rsidRPr="00966D3B">
        <w:rPr>
          <w:rFonts w:ascii="Invesco Interstate Light" w:eastAsia="MS Mincho" w:hAnsi="Invesco Interstate Light"/>
          <w:i/>
          <w:iCs/>
          <w:sz w:val="22"/>
          <w:szCs w:val="22"/>
          <w:lang w:eastAsia="ja-JP"/>
        </w:rPr>
        <w:t xml:space="preserve"> a </w:t>
      </w:r>
      <w:proofErr w:type="spellStart"/>
      <w:r w:rsidR="00966D3B" w:rsidRPr="00966D3B">
        <w:rPr>
          <w:rFonts w:ascii="Invesco Interstate Light" w:eastAsia="MS Mincho" w:hAnsi="Invesco Interstate Light"/>
          <w:i/>
          <w:iCs/>
          <w:sz w:val="22"/>
          <w:szCs w:val="22"/>
          <w:lang w:eastAsia="ja-JP"/>
        </w:rPr>
        <w:t>Invesco</w:t>
      </w:r>
      <w:proofErr w:type="spellEnd"/>
      <w:r w:rsidR="00966D3B" w:rsidRPr="00966D3B">
        <w:rPr>
          <w:rFonts w:ascii="Invesco Interstate Light" w:eastAsia="MS Mincho" w:hAnsi="Invesco Interstate Light"/>
          <w:i/>
          <w:iCs/>
          <w:sz w:val="22"/>
          <w:szCs w:val="22"/>
          <w:lang w:eastAsia="ja-JP"/>
        </w:rPr>
        <w:t xml:space="preserve"> </w:t>
      </w:r>
      <w:proofErr w:type="spellStart"/>
      <w:r w:rsidR="00966D3B" w:rsidRPr="00966D3B">
        <w:rPr>
          <w:rFonts w:ascii="Invesco Interstate Light" w:eastAsia="MS Mincho" w:hAnsi="Invesco Interstate Light"/>
          <w:i/>
          <w:iCs/>
          <w:sz w:val="22"/>
          <w:szCs w:val="22"/>
          <w:lang w:eastAsia="ja-JP"/>
        </w:rPr>
        <w:t>Strategy</w:t>
      </w:r>
      <w:proofErr w:type="spellEnd"/>
      <w:r w:rsidR="00966D3B" w:rsidRPr="00966D3B">
        <w:rPr>
          <w:rFonts w:ascii="Invesco Interstate Light" w:eastAsia="MS Mincho" w:hAnsi="Invesco Interstate Light"/>
          <w:i/>
          <w:iCs/>
          <w:sz w:val="22"/>
          <w:szCs w:val="22"/>
          <w:lang w:eastAsia="ja-JP"/>
        </w:rPr>
        <w:t xml:space="preserve"> &amp; </w:t>
      </w:r>
      <w:proofErr w:type="spellStart"/>
      <w:r w:rsidR="00966D3B" w:rsidRPr="00966D3B">
        <w:rPr>
          <w:rFonts w:ascii="Invesco Interstate Light" w:eastAsia="MS Mincho" w:hAnsi="Invesco Interstate Light"/>
          <w:i/>
          <w:iCs/>
          <w:sz w:val="22"/>
          <w:szCs w:val="22"/>
          <w:lang w:eastAsia="ja-JP"/>
        </w:rPr>
        <w:t>Insights</w:t>
      </w:r>
      <w:proofErr w:type="spellEnd"/>
    </w:p>
    <w:p w14:paraId="38A1BA0B"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6FD1979F" w14:textId="77777777" w:rsidR="00966D3B" w:rsidRDefault="00966D3B" w:rsidP="00966D3B">
      <w:pPr>
        <w:spacing w:line="240" w:lineRule="auto"/>
        <w:jc w:val="both"/>
        <w:rPr>
          <w:rFonts w:ascii="Invesco Interstate Light" w:eastAsia="MS Mincho" w:hAnsi="Invesco Interstate Light"/>
          <w:b/>
          <w:bCs/>
          <w:sz w:val="22"/>
          <w:szCs w:val="22"/>
          <w:lang w:eastAsia="ja-JP"/>
        </w:rPr>
      </w:pPr>
      <w:r w:rsidRPr="00966D3B">
        <w:rPr>
          <w:rFonts w:ascii="Invesco Interstate Light" w:eastAsia="MS Mincho" w:hAnsi="Invesco Interstate Light"/>
          <w:b/>
          <w:bCs/>
          <w:sz w:val="22"/>
          <w:szCs w:val="22"/>
          <w:lang w:eastAsia="ja-JP"/>
        </w:rPr>
        <w:t>Jsou výnosy skutečně odtržené od fundamentů?</w:t>
      </w:r>
    </w:p>
    <w:p w14:paraId="1650F222" w14:textId="77777777" w:rsidR="00966D3B" w:rsidRPr="00966D3B" w:rsidRDefault="00966D3B" w:rsidP="00966D3B">
      <w:pPr>
        <w:spacing w:line="240" w:lineRule="auto"/>
        <w:jc w:val="both"/>
        <w:rPr>
          <w:rFonts w:ascii="Invesco Interstate Light" w:eastAsia="MS Mincho" w:hAnsi="Invesco Interstate Light"/>
          <w:b/>
          <w:bCs/>
          <w:sz w:val="22"/>
          <w:szCs w:val="22"/>
          <w:lang w:eastAsia="ja-JP"/>
        </w:rPr>
      </w:pPr>
    </w:p>
    <w:p w14:paraId="1C2C16BB" w14:textId="68E410BB" w:rsidR="00966D3B" w:rsidRPr="00105045" w:rsidRDefault="00966D3B" w:rsidP="00966D3B">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sz w:val="22"/>
          <w:szCs w:val="22"/>
          <w:lang w:eastAsia="ja-JP"/>
        </w:rPr>
        <w:t xml:space="preserve">Paul Jackson dále situaci hodnotí: </w:t>
      </w:r>
      <w:r w:rsidR="00105045">
        <w:rPr>
          <w:rFonts w:ascii="Invesco Interstate Light" w:eastAsia="MS Mincho" w:hAnsi="Invesco Interstate Light"/>
          <w:sz w:val="22"/>
          <w:szCs w:val="22"/>
          <w:lang w:eastAsia="ja-JP"/>
        </w:rPr>
        <w:t>„</w:t>
      </w:r>
      <w:r w:rsidRPr="00105045">
        <w:rPr>
          <w:rFonts w:ascii="Invesco Interstate Light" w:eastAsia="MS Mincho" w:hAnsi="Invesco Interstate Light"/>
          <w:i/>
          <w:iCs/>
          <w:sz w:val="22"/>
          <w:szCs w:val="22"/>
          <w:lang w:eastAsia="ja-JP"/>
        </w:rPr>
        <w:t xml:space="preserve">Je zajímavé, že </w:t>
      </w:r>
      <w:proofErr w:type="spellStart"/>
      <w:r w:rsidRPr="00105045">
        <w:rPr>
          <w:rFonts w:ascii="Invesco Interstate Light" w:eastAsia="MS Mincho" w:hAnsi="Invesco Interstate Light"/>
          <w:i/>
          <w:iCs/>
          <w:sz w:val="22"/>
          <w:szCs w:val="22"/>
          <w:lang w:eastAsia="ja-JP"/>
        </w:rPr>
        <w:t>Scott</w:t>
      </w:r>
      <w:proofErr w:type="spellEnd"/>
      <w:r w:rsidRPr="00105045">
        <w:rPr>
          <w:rFonts w:ascii="Invesco Interstate Light" w:eastAsia="MS Mincho" w:hAnsi="Invesco Interstate Light"/>
          <w:i/>
          <w:iCs/>
          <w:sz w:val="22"/>
          <w:szCs w:val="22"/>
          <w:lang w:eastAsia="ja-JP"/>
        </w:rPr>
        <w:t xml:space="preserve"> </w:t>
      </w:r>
      <w:proofErr w:type="spellStart"/>
      <w:r w:rsidRPr="00105045">
        <w:rPr>
          <w:rFonts w:ascii="Invesco Interstate Light" w:eastAsia="MS Mincho" w:hAnsi="Invesco Interstate Light"/>
          <w:i/>
          <w:iCs/>
          <w:sz w:val="22"/>
          <w:szCs w:val="22"/>
          <w:lang w:eastAsia="ja-JP"/>
        </w:rPr>
        <w:t>Bessent</w:t>
      </w:r>
      <w:proofErr w:type="spellEnd"/>
      <w:r w:rsidRPr="00105045">
        <w:rPr>
          <w:rFonts w:ascii="Invesco Interstate Light" w:eastAsia="MS Mincho" w:hAnsi="Invesco Interstate Light"/>
          <w:i/>
          <w:iCs/>
          <w:sz w:val="22"/>
          <w:szCs w:val="22"/>
          <w:lang w:eastAsia="ja-JP"/>
        </w:rPr>
        <w:t xml:space="preserve"> tvrdí, že dlouhodobé výnosy se odtrhly od ekonomických fundamentů. Nejsem si tím jistý – připouštím však, že hodně záleží na tom, jak „fundamenty“ definujeme.</w:t>
      </w:r>
    </w:p>
    <w:p w14:paraId="6270B66F" w14:textId="77777777" w:rsidR="00966D3B" w:rsidRPr="00105045" w:rsidRDefault="00966D3B" w:rsidP="00966D3B">
      <w:pPr>
        <w:spacing w:line="240" w:lineRule="auto"/>
        <w:jc w:val="both"/>
        <w:rPr>
          <w:rFonts w:ascii="Invesco Interstate Light" w:eastAsia="MS Mincho" w:hAnsi="Invesco Interstate Light"/>
          <w:i/>
          <w:iCs/>
          <w:sz w:val="22"/>
          <w:szCs w:val="22"/>
          <w:lang w:eastAsia="ja-JP"/>
        </w:rPr>
      </w:pPr>
      <w:r w:rsidRPr="00105045">
        <w:rPr>
          <w:rFonts w:ascii="Invesco Interstate Light" w:eastAsia="MS Mincho" w:hAnsi="Invesco Interstate Light"/>
          <w:i/>
          <w:iCs/>
          <w:sz w:val="22"/>
          <w:szCs w:val="22"/>
          <w:lang w:eastAsia="ja-JP"/>
        </w:rPr>
        <w:t xml:space="preserve">Mým výchozím bodem pro stanovení „normálního“ dlouhodobého výnosu je odhad „normální“ úrovně sazeb </w:t>
      </w:r>
      <w:proofErr w:type="spellStart"/>
      <w:r w:rsidRPr="00105045">
        <w:rPr>
          <w:rFonts w:ascii="Invesco Interstate Light" w:eastAsia="MS Mincho" w:hAnsi="Invesco Interstate Light"/>
          <w:i/>
          <w:iCs/>
          <w:sz w:val="22"/>
          <w:szCs w:val="22"/>
          <w:lang w:eastAsia="ja-JP"/>
        </w:rPr>
        <w:t>Fedu</w:t>
      </w:r>
      <w:proofErr w:type="spellEnd"/>
      <w:r w:rsidRPr="00105045">
        <w:rPr>
          <w:rFonts w:ascii="Invesco Interstate Light" w:eastAsia="MS Mincho" w:hAnsi="Invesco Interstate Light"/>
          <w:i/>
          <w:iCs/>
          <w:sz w:val="22"/>
          <w:szCs w:val="22"/>
          <w:lang w:eastAsia="ja-JP"/>
        </w:rPr>
        <w:t xml:space="preserve"> v průběhu budoucích ekonomických cyklů. A to nás opět přivádí k růstu nominálního HDP, podobně jako v případě </w:t>
      </w:r>
      <w:proofErr w:type="spellStart"/>
      <w:r w:rsidRPr="00105045">
        <w:rPr>
          <w:rFonts w:ascii="Invesco Interstate Light" w:eastAsia="MS Mincho" w:hAnsi="Invesco Interstate Light"/>
          <w:i/>
          <w:iCs/>
          <w:sz w:val="22"/>
          <w:szCs w:val="22"/>
          <w:lang w:eastAsia="ja-JP"/>
        </w:rPr>
        <w:t>Taylorova</w:t>
      </w:r>
      <w:proofErr w:type="spellEnd"/>
      <w:r w:rsidRPr="00105045">
        <w:rPr>
          <w:rFonts w:ascii="Invesco Interstate Light" w:eastAsia="MS Mincho" w:hAnsi="Invesco Interstate Light"/>
          <w:i/>
          <w:iCs/>
          <w:sz w:val="22"/>
          <w:szCs w:val="22"/>
          <w:lang w:eastAsia="ja-JP"/>
        </w:rPr>
        <w:t xml:space="preserve"> pravidla.</w:t>
      </w:r>
    </w:p>
    <w:p w14:paraId="1913AA80" w14:textId="77777777" w:rsidR="00966D3B" w:rsidRPr="00105045" w:rsidRDefault="00966D3B" w:rsidP="00966D3B">
      <w:pPr>
        <w:spacing w:line="240" w:lineRule="auto"/>
        <w:jc w:val="both"/>
        <w:rPr>
          <w:rFonts w:ascii="Invesco Interstate Light" w:eastAsia="MS Mincho" w:hAnsi="Invesco Interstate Light"/>
          <w:i/>
          <w:iCs/>
          <w:sz w:val="22"/>
          <w:szCs w:val="22"/>
          <w:lang w:eastAsia="ja-JP"/>
        </w:rPr>
      </w:pPr>
      <w:r w:rsidRPr="00105045">
        <w:rPr>
          <w:rFonts w:ascii="Invesco Interstate Light" w:eastAsia="MS Mincho" w:hAnsi="Invesco Interstate Light"/>
          <w:i/>
          <w:iCs/>
          <w:sz w:val="22"/>
          <w:szCs w:val="22"/>
          <w:lang w:eastAsia="ja-JP"/>
        </w:rPr>
        <w:t xml:space="preserve">Pro zjednodušení předpokládám, že Fed v průběhu několika ekonomických cyklů v průměru dosáhne inflace ve výši 2 %. K tomu přidávám velkorysý předpoklad 2% reálného růstu. Výsledkem je neutrální sazba </w:t>
      </w:r>
      <w:proofErr w:type="spellStart"/>
      <w:r w:rsidRPr="00105045">
        <w:rPr>
          <w:rFonts w:ascii="Invesco Interstate Light" w:eastAsia="MS Mincho" w:hAnsi="Invesco Interstate Light"/>
          <w:i/>
          <w:iCs/>
          <w:sz w:val="22"/>
          <w:szCs w:val="22"/>
          <w:lang w:eastAsia="ja-JP"/>
        </w:rPr>
        <w:t>Fedu</w:t>
      </w:r>
      <w:proofErr w:type="spellEnd"/>
      <w:r w:rsidRPr="00105045">
        <w:rPr>
          <w:rFonts w:ascii="Invesco Interstate Light" w:eastAsia="MS Mincho" w:hAnsi="Invesco Interstate Light"/>
          <w:i/>
          <w:iCs/>
          <w:sz w:val="22"/>
          <w:szCs w:val="22"/>
          <w:lang w:eastAsia="ja-JP"/>
        </w:rPr>
        <w:t xml:space="preserve"> na úrovni 4 %.</w:t>
      </w:r>
    </w:p>
    <w:p w14:paraId="478A4BF4" w14:textId="77777777" w:rsidR="00966D3B" w:rsidRPr="00105045" w:rsidRDefault="00966D3B" w:rsidP="00966D3B">
      <w:pPr>
        <w:spacing w:line="240" w:lineRule="auto"/>
        <w:jc w:val="both"/>
        <w:rPr>
          <w:rFonts w:ascii="Invesco Interstate Light" w:eastAsia="MS Mincho" w:hAnsi="Invesco Interstate Light"/>
          <w:i/>
          <w:iCs/>
          <w:sz w:val="22"/>
          <w:szCs w:val="22"/>
          <w:lang w:eastAsia="ja-JP"/>
        </w:rPr>
      </w:pPr>
    </w:p>
    <w:p w14:paraId="2280B2BD" w14:textId="77777777" w:rsidR="00966D3B" w:rsidRPr="00105045" w:rsidRDefault="00966D3B" w:rsidP="00966D3B">
      <w:pPr>
        <w:spacing w:line="240" w:lineRule="auto"/>
        <w:jc w:val="both"/>
        <w:rPr>
          <w:rFonts w:ascii="Invesco Interstate Light" w:eastAsia="MS Mincho" w:hAnsi="Invesco Interstate Light"/>
          <w:i/>
          <w:iCs/>
          <w:sz w:val="22"/>
          <w:szCs w:val="22"/>
          <w:lang w:eastAsia="ja-JP"/>
        </w:rPr>
      </w:pPr>
      <w:r w:rsidRPr="00105045">
        <w:rPr>
          <w:rFonts w:ascii="Invesco Interstate Light" w:eastAsia="MS Mincho" w:hAnsi="Invesco Interstate Light"/>
          <w:i/>
          <w:iCs/>
          <w:sz w:val="22"/>
          <w:szCs w:val="22"/>
          <w:lang w:eastAsia="ja-JP"/>
        </w:rPr>
        <w:t>K ní je však třeba přičíst předpokládaný sklon výnosové křivky, abychom získali „normální“ dlouhodobé výnosy.</w:t>
      </w:r>
    </w:p>
    <w:p w14:paraId="3E55C604" w14:textId="7781AE1D" w:rsidR="00966D3B" w:rsidRPr="00105045" w:rsidRDefault="00966D3B" w:rsidP="00966D3B">
      <w:pPr>
        <w:spacing w:line="240" w:lineRule="auto"/>
        <w:jc w:val="both"/>
        <w:rPr>
          <w:rFonts w:ascii="Invesco Interstate Light" w:eastAsia="MS Mincho" w:hAnsi="Invesco Interstate Light"/>
          <w:i/>
          <w:iCs/>
          <w:sz w:val="22"/>
          <w:szCs w:val="22"/>
          <w:lang w:eastAsia="ja-JP"/>
        </w:rPr>
      </w:pPr>
      <w:r w:rsidRPr="00105045">
        <w:rPr>
          <w:rFonts w:ascii="Invesco Interstate Light" w:eastAsia="MS Mincho" w:hAnsi="Invesco Interstate Light"/>
          <w:i/>
          <w:iCs/>
          <w:sz w:val="22"/>
          <w:szCs w:val="22"/>
          <w:lang w:eastAsia="ja-JP"/>
        </w:rPr>
        <w:t xml:space="preserve">Graf 2a ukazuje rozdíl mezi výnosy desetiletých a třicetiletých státních dluhopisů a cílovou sazbou </w:t>
      </w:r>
      <w:proofErr w:type="spellStart"/>
      <w:r w:rsidRPr="00105045">
        <w:rPr>
          <w:rFonts w:ascii="Invesco Interstate Light" w:eastAsia="MS Mincho" w:hAnsi="Invesco Interstate Light"/>
          <w:i/>
          <w:iCs/>
          <w:sz w:val="22"/>
          <w:szCs w:val="22"/>
          <w:lang w:eastAsia="ja-JP"/>
        </w:rPr>
        <w:t>federal</w:t>
      </w:r>
      <w:proofErr w:type="spellEnd"/>
      <w:r w:rsidRPr="00105045">
        <w:rPr>
          <w:rFonts w:ascii="Invesco Interstate Light" w:eastAsia="MS Mincho" w:hAnsi="Invesco Interstate Light"/>
          <w:i/>
          <w:iCs/>
          <w:sz w:val="22"/>
          <w:szCs w:val="22"/>
          <w:lang w:eastAsia="ja-JP"/>
        </w:rPr>
        <w:t xml:space="preserve"> </w:t>
      </w:r>
      <w:proofErr w:type="spellStart"/>
      <w:r w:rsidRPr="00105045">
        <w:rPr>
          <w:rFonts w:ascii="Invesco Interstate Light" w:eastAsia="MS Mincho" w:hAnsi="Invesco Interstate Light"/>
          <w:i/>
          <w:iCs/>
          <w:sz w:val="22"/>
          <w:szCs w:val="22"/>
          <w:lang w:eastAsia="ja-JP"/>
        </w:rPr>
        <w:t>funds</w:t>
      </w:r>
      <w:proofErr w:type="spellEnd"/>
      <w:r w:rsidRPr="00105045">
        <w:rPr>
          <w:rFonts w:ascii="Invesco Interstate Light" w:eastAsia="MS Mincho" w:hAnsi="Invesco Interstate Light"/>
          <w:i/>
          <w:iCs/>
          <w:sz w:val="22"/>
          <w:szCs w:val="22"/>
          <w:lang w:eastAsia="ja-JP"/>
        </w:rPr>
        <w:t>. Jak víme, sklon výnosové křivky se v čase mění, od začátku roku 1982 se však pohybuje v poměrně konzistentním rozpětí.</w:t>
      </w:r>
      <w:r w:rsidR="00105045" w:rsidRPr="00105045">
        <w:rPr>
          <w:rFonts w:ascii="Invesco Interstate Light" w:eastAsia="MS Mincho" w:hAnsi="Invesco Interstate Light"/>
          <w:i/>
          <w:iCs/>
          <w:sz w:val="22"/>
          <w:szCs w:val="22"/>
          <w:lang w:eastAsia="ja-JP"/>
        </w:rPr>
        <w:t>“</w:t>
      </w:r>
    </w:p>
    <w:p w14:paraId="565A8DE9" w14:textId="77777777" w:rsidR="009F3C53" w:rsidRDefault="009F3C53" w:rsidP="00966D3B">
      <w:pPr>
        <w:spacing w:line="240" w:lineRule="auto"/>
        <w:jc w:val="both"/>
        <w:rPr>
          <w:rFonts w:ascii="Invesco Interstate Light" w:eastAsia="MS Mincho" w:hAnsi="Invesco Interstate Light"/>
          <w:sz w:val="22"/>
          <w:szCs w:val="22"/>
          <w:lang w:eastAsia="ja-JP"/>
        </w:rPr>
      </w:pPr>
    </w:p>
    <w:p w14:paraId="6D10EC39" w14:textId="59886471" w:rsidR="009F3C53" w:rsidRDefault="009F3C53" w:rsidP="00966D3B">
      <w:pPr>
        <w:spacing w:line="24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drawing>
          <wp:inline distT="0" distB="0" distL="0" distR="0" wp14:anchorId="608225A8" wp14:editId="139BF51A">
            <wp:extent cx="5924550" cy="2286000"/>
            <wp:effectExtent l="0" t="0" r="0" b="0"/>
            <wp:docPr id="146935619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56195" name="Obrázek 1469356195"/>
                    <pic:cNvPicPr/>
                  </pic:nvPicPr>
                  <pic:blipFill>
                    <a:blip r:embed="rId12">
                      <a:extLst>
                        <a:ext uri="{28A0092B-C50C-407E-A947-70E740481C1C}">
                          <a14:useLocalDpi xmlns:a14="http://schemas.microsoft.com/office/drawing/2010/main" val="0"/>
                        </a:ext>
                      </a:extLst>
                    </a:blip>
                    <a:stretch>
                      <a:fillRect/>
                    </a:stretch>
                  </pic:blipFill>
                  <pic:spPr>
                    <a:xfrm>
                      <a:off x="0" y="0"/>
                      <a:ext cx="5924550" cy="2286000"/>
                    </a:xfrm>
                    <a:prstGeom prst="rect">
                      <a:avLst/>
                    </a:prstGeom>
                  </pic:spPr>
                </pic:pic>
              </a:graphicData>
            </a:graphic>
          </wp:inline>
        </w:drawing>
      </w:r>
    </w:p>
    <w:p w14:paraId="0240F7F7" w14:textId="77777777" w:rsidR="00E028A8" w:rsidRDefault="00E028A8" w:rsidP="00E028A8">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i/>
          <w:iCs/>
          <w:sz w:val="22"/>
          <w:szCs w:val="22"/>
          <w:lang w:eastAsia="ja-JP"/>
        </w:rPr>
        <w:t xml:space="preserve">Zdroj: </w:t>
      </w:r>
      <w:proofErr w:type="spellStart"/>
      <w:r w:rsidRPr="00966D3B">
        <w:rPr>
          <w:rFonts w:ascii="Invesco Interstate Light" w:eastAsia="MS Mincho" w:hAnsi="Invesco Interstate Light"/>
          <w:i/>
          <w:iCs/>
          <w:sz w:val="22"/>
          <w:szCs w:val="22"/>
          <w:lang w:eastAsia="ja-JP"/>
        </w:rPr>
        <w:t>Federal</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Reserve</w:t>
      </w:r>
      <w:proofErr w:type="spellEnd"/>
      <w:r w:rsidRPr="00966D3B">
        <w:rPr>
          <w:rFonts w:ascii="Invesco Interstate Light" w:eastAsia="MS Mincho" w:hAnsi="Invesco Interstate Light"/>
          <w:i/>
          <w:iCs/>
          <w:sz w:val="22"/>
          <w:szCs w:val="22"/>
          <w:lang w:eastAsia="ja-JP"/>
        </w:rPr>
        <w:t xml:space="preserve"> Bank </w:t>
      </w:r>
      <w:proofErr w:type="spellStart"/>
      <w:r w:rsidRPr="00966D3B">
        <w:rPr>
          <w:rFonts w:ascii="Invesco Interstate Light" w:eastAsia="MS Mincho" w:hAnsi="Invesco Interstate Light"/>
          <w:i/>
          <w:iCs/>
          <w:sz w:val="22"/>
          <w:szCs w:val="22"/>
          <w:lang w:eastAsia="ja-JP"/>
        </w:rPr>
        <w:t>of</w:t>
      </w:r>
      <w:proofErr w:type="spellEnd"/>
      <w:r w:rsidRPr="00966D3B">
        <w:rPr>
          <w:rFonts w:ascii="Invesco Interstate Light" w:eastAsia="MS Mincho" w:hAnsi="Invesco Interstate Light"/>
          <w:i/>
          <w:iCs/>
          <w:sz w:val="22"/>
          <w:szCs w:val="22"/>
          <w:lang w:eastAsia="ja-JP"/>
        </w:rPr>
        <w:t xml:space="preserve"> St. Louis, LSEG </w:t>
      </w:r>
      <w:proofErr w:type="spellStart"/>
      <w:r w:rsidRPr="00966D3B">
        <w:rPr>
          <w:rFonts w:ascii="Invesco Interstate Light" w:eastAsia="MS Mincho" w:hAnsi="Invesco Interstate Light"/>
          <w:i/>
          <w:iCs/>
          <w:sz w:val="22"/>
          <w:szCs w:val="22"/>
          <w:lang w:eastAsia="ja-JP"/>
        </w:rPr>
        <w:t>Datastream</w:t>
      </w:r>
      <w:proofErr w:type="spellEnd"/>
      <w:r w:rsidRPr="00966D3B">
        <w:rPr>
          <w:rFonts w:ascii="Invesco Interstate Light" w:eastAsia="MS Mincho" w:hAnsi="Invesco Interstate Light"/>
          <w:i/>
          <w:iCs/>
          <w:sz w:val="22"/>
          <w:szCs w:val="22"/>
          <w:lang w:eastAsia="ja-JP"/>
        </w:rPr>
        <w:t xml:space="preserve"> a </w:t>
      </w:r>
      <w:proofErr w:type="spellStart"/>
      <w:r w:rsidRPr="00966D3B">
        <w:rPr>
          <w:rFonts w:ascii="Invesco Interstate Light" w:eastAsia="MS Mincho" w:hAnsi="Invesco Interstate Light"/>
          <w:i/>
          <w:iCs/>
          <w:sz w:val="22"/>
          <w:szCs w:val="22"/>
          <w:lang w:eastAsia="ja-JP"/>
        </w:rPr>
        <w:t>Invesco</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Strategy</w:t>
      </w:r>
      <w:proofErr w:type="spellEnd"/>
      <w:r w:rsidRPr="00966D3B">
        <w:rPr>
          <w:rFonts w:ascii="Invesco Interstate Light" w:eastAsia="MS Mincho" w:hAnsi="Invesco Interstate Light"/>
          <w:i/>
          <w:iCs/>
          <w:sz w:val="22"/>
          <w:szCs w:val="22"/>
          <w:lang w:eastAsia="ja-JP"/>
        </w:rPr>
        <w:t xml:space="preserve"> &amp; </w:t>
      </w:r>
      <w:proofErr w:type="spellStart"/>
      <w:r w:rsidRPr="00966D3B">
        <w:rPr>
          <w:rFonts w:ascii="Invesco Interstate Light" w:eastAsia="MS Mincho" w:hAnsi="Invesco Interstate Light"/>
          <w:i/>
          <w:iCs/>
          <w:sz w:val="22"/>
          <w:szCs w:val="22"/>
          <w:lang w:eastAsia="ja-JP"/>
        </w:rPr>
        <w:t>Insights</w:t>
      </w:r>
      <w:proofErr w:type="spellEnd"/>
    </w:p>
    <w:p w14:paraId="64F76740" w14:textId="77777777" w:rsidR="00E028A8" w:rsidRDefault="00E028A8" w:rsidP="00966D3B">
      <w:pPr>
        <w:spacing w:line="240" w:lineRule="auto"/>
        <w:jc w:val="both"/>
        <w:rPr>
          <w:rFonts w:ascii="Invesco Interstate Light" w:eastAsia="MS Mincho" w:hAnsi="Invesco Interstate Light"/>
          <w:sz w:val="22"/>
          <w:szCs w:val="22"/>
          <w:lang w:eastAsia="ja-JP"/>
        </w:rPr>
      </w:pPr>
    </w:p>
    <w:p w14:paraId="0E60673A"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7B9A5A9F" w14:textId="0AC36166"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Od té doby činil průměrný rozdíl mezi desetiletým výnosem a sazbou </w:t>
      </w:r>
      <w:proofErr w:type="spellStart"/>
      <w:r w:rsidRPr="00966D3B">
        <w:rPr>
          <w:rFonts w:ascii="Invesco Interstate Light" w:eastAsia="MS Mincho" w:hAnsi="Invesco Interstate Light"/>
          <w:sz w:val="22"/>
          <w:szCs w:val="22"/>
          <w:lang w:eastAsia="ja-JP"/>
        </w:rPr>
        <w:t>Fedu</w:t>
      </w:r>
      <w:proofErr w:type="spellEnd"/>
      <w:r w:rsidRPr="00966D3B">
        <w:rPr>
          <w:rFonts w:ascii="Invesco Interstate Light" w:eastAsia="MS Mincho" w:hAnsi="Invesco Interstate Light"/>
          <w:sz w:val="22"/>
          <w:szCs w:val="22"/>
          <w:lang w:eastAsia="ja-JP"/>
        </w:rPr>
        <w:t xml:space="preserve"> 1,32procentního bodu a u třicetiletého dluhopisu 1,75procentního bodu. Pokud tyto historické průměry přičteme k předpokládané neutrální sazbě </w:t>
      </w:r>
      <w:proofErr w:type="spellStart"/>
      <w:r w:rsidRPr="00966D3B">
        <w:rPr>
          <w:rFonts w:ascii="Invesco Interstate Light" w:eastAsia="MS Mincho" w:hAnsi="Invesco Interstate Light"/>
          <w:sz w:val="22"/>
          <w:szCs w:val="22"/>
          <w:lang w:eastAsia="ja-JP"/>
        </w:rPr>
        <w:t>Fedu</w:t>
      </w:r>
      <w:proofErr w:type="spellEnd"/>
      <w:r w:rsidRPr="00966D3B">
        <w:rPr>
          <w:rFonts w:ascii="Invesco Interstate Light" w:eastAsia="MS Mincho" w:hAnsi="Invesco Interstate Light"/>
          <w:sz w:val="22"/>
          <w:szCs w:val="22"/>
          <w:lang w:eastAsia="ja-JP"/>
        </w:rPr>
        <w:t xml:space="preserve"> ve výši 4 %, dostaneme „normální“ výnos desetiletého a třicetiletého amerického státního dluhopisu na úrovni 5,32 %, respektive 5,75 %.</w:t>
      </w:r>
    </w:p>
    <w:p w14:paraId="6F0DE8DE"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6B93776D" w14:textId="2BF8BA0D"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To je stále výrazně nad současnými výnosy 4,73 % a 5,27 %. Abychom uvěřili tvrzení, že trhy ztratily kontakt s ekonomickými fundamenty, museli bychom předpokládat, že odhad 4% růstu nominálního HDP je příliš optimistický – což by podle mého názoru americká administrativa jen stěží tvrdila, zejména s ohledem na </w:t>
      </w:r>
      <w:r w:rsidR="00105045">
        <w:rPr>
          <w:rFonts w:ascii="Invesco Interstate Light" w:eastAsia="MS Mincho" w:hAnsi="Invesco Interstate Light"/>
          <w:sz w:val="22"/>
          <w:szCs w:val="22"/>
          <w:lang w:eastAsia="ja-JP"/>
        </w:rPr>
        <w:t>data</w:t>
      </w:r>
      <w:r w:rsidRPr="00966D3B">
        <w:rPr>
          <w:rFonts w:ascii="Invesco Interstate Light" w:eastAsia="MS Mincho" w:hAnsi="Invesco Interstate Light"/>
          <w:sz w:val="22"/>
          <w:szCs w:val="22"/>
          <w:lang w:eastAsia="ja-JP"/>
        </w:rPr>
        <w:t xml:space="preserve"> v grafu 1 – a/nebo že historický průměrný sklon výnosové křivky už není relevantní.</w:t>
      </w:r>
    </w:p>
    <w:p w14:paraId="67DCD237"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13597F92"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 xml:space="preserve">Graf 2a sice naznačuje, že po globální finanční krizi došlo ke snižování rozdílů mezi dlouhodobými výnosy a sazbou </w:t>
      </w:r>
      <w:proofErr w:type="spellStart"/>
      <w:r w:rsidRPr="00966D3B">
        <w:rPr>
          <w:rFonts w:ascii="Invesco Interstate Light" w:eastAsia="MS Mincho" w:hAnsi="Invesco Interstate Light"/>
          <w:sz w:val="22"/>
          <w:szCs w:val="22"/>
          <w:lang w:eastAsia="ja-JP"/>
        </w:rPr>
        <w:t>Fedu</w:t>
      </w:r>
      <w:proofErr w:type="spellEnd"/>
      <w:r w:rsidRPr="00966D3B">
        <w:rPr>
          <w:rFonts w:ascii="Invesco Interstate Light" w:eastAsia="MS Mincho" w:hAnsi="Invesco Interstate Light"/>
          <w:sz w:val="22"/>
          <w:szCs w:val="22"/>
          <w:lang w:eastAsia="ja-JP"/>
        </w:rPr>
        <w:t xml:space="preserve">, podle mého názoru to však bylo způsobeno mimořádnými nákupy aktiv </w:t>
      </w:r>
      <w:proofErr w:type="spellStart"/>
      <w:r w:rsidRPr="00966D3B">
        <w:rPr>
          <w:rFonts w:ascii="Invesco Interstate Light" w:eastAsia="MS Mincho" w:hAnsi="Invesco Interstate Light"/>
          <w:sz w:val="22"/>
          <w:szCs w:val="22"/>
          <w:lang w:eastAsia="ja-JP"/>
        </w:rPr>
        <w:t>Fedu</w:t>
      </w:r>
      <w:proofErr w:type="spellEnd"/>
      <w:r w:rsidRPr="00966D3B">
        <w:rPr>
          <w:rFonts w:ascii="Invesco Interstate Light" w:eastAsia="MS Mincho" w:hAnsi="Invesco Interstate Light"/>
          <w:sz w:val="22"/>
          <w:szCs w:val="22"/>
          <w:lang w:eastAsia="ja-JP"/>
        </w:rPr>
        <w:t xml:space="preserve">, které už dnes neprobíhají. Kevin </w:t>
      </w:r>
      <w:proofErr w:type="spellStart"/>
      <w:r w:rsidRPr="00966D3B">
        <w:rPr>
          <w:rFonts w:ascii="Invesco Interstate Light" w:eastAsia="MS Mincho" w:hAnsi="Invesco Interstate Light"/>
          <w:sz w:val="22"/>
          <w:szCs w:val="22"/>
          <w:lang w:eastAsia="ja-JP"/>
        </w:rPr>
        <w:t>Warsh</w:t>
      </w:r>
      <w:proofErr w:type="spellEnd"/>
      <w:r w:rsidRPr="00966D3B">
        <w:rPr>
          <w:rFonts w:ascii="Invesco Interstate Light" w:eastAsia="MS Mincho" w:hAnsi="Invesco Interstate Light"/>
          <w:sz w:val="22"/>
          <w:szCs w:val="22"/>
          <w:lang w:eastAsia="ja-JP"/>
        </w:rPr>
        <w:t xml:space="preserve"> navíc naznačil, že chce postupovat opačným směrem.</w:t>
      </w:r>
    </w:p>
    <w:p w14:paraId="5806004B"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6B7FB7F6" w14:textId="40E9B483"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Dokonce i při použití údajů od začátku roku 2016 získáme rozdíl 0,38procentního bodu u desetiletého a 0,81procentního bodu u třicetiletého dluhopisu. To odpovídá „normálnímu“ výnosu desetiletého dluhopisu 4,38 % a třicetiletého 4,81 %. I když tedy analýzu natáhneme za hranice toho, co považuji za rozumné, je podle mého názoru stále obtížné tvrdit, že trh ztratil kontakt s fundamenty.</w:t>
      </w:r>
    </w:p>
    <w:p w14:paraId="6D3EA23F"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1DC153DA" w14:textId="77777777" w:rsidR="00966D3B" w:rsidRDefault="00966D3B" w:rsidP="00966D3B">
      <w:pPr>
        <w:spacing w:line="240" w:lineRule="auto"/>
        <w:jc w:val="both"/>
        <w:rPr>
          <w:rFonts w:ascii="Invesco Interstate Light" w:eastAsia="MS Mincho" w:hAnsi="Invesco Interstate Light"/>
          <w:b/>
          <w:bCs/>
          <w:sz w:val="22"/>
          <w:szCs w:val="22"/>
          <w:lang w:eastAsia="ja-JP"/>
        </w:rPr>
      </w:pPr>
      <w:r w:rsidRPr="00966D3B">
        <w:rPr>
          <w:rFonts w:ascii="Invesco Interstate Light" w:eastAsia="MS Mincho" w:hAnsi="Invesco Interstate Light"/>
          <w:b/>
          <w:bCs/>
          <w:sz w:val="22"/>
          <w:szCs w:val="22"/>
          <w:lang w:eastAsia="ja-JP"/>
        </w:rPr>
        <w:t>Výnosy se normalizují, nikoli přestřelují</w:t>
      </w:r>
    </w:p>
    <w:p w14:paraId="396EB11E" w14:textId="77777777" w:rsidR="00966D3B" w:rsidRPr="00966D3B" w:rsidRDefault="00966D3B" w:rsidP="00966D3B">
      <w:pPr>
        <w:spacing w:line="240" w:lineRule="auto"/>
        <w:jc w:val="both"/>
        <w:rPr>
          <w:rFonts w:ascii="Invesco Interstate Light" w:eastAsia="MS Mincho" w:hAnsi="Invesco Interstate Light"/>
          <w:b/>
          <w:bCs/>
          <w:sz w:val="22"/>
          <w:szCs w:val="22"/>
          <w:lang w:eastAsia="ja-JP"/>
        </w:rPr>
      </w:pPr>
    </w:p>
    <w:p w14:paraId="1CBA92DC"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Závěrem se domnívám, že výnosy jsou nyní v procesu normalizace, nikoli že by byly nadměrně vysoké.</w:t>
      </w:r>
    </w:p>
    <w:p w14:paraId="3CA0D265"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lastRenderedPageBreak/>
        <w:t>Podle mého názoru to bylo právě během 10 až 15 let po globální finanční krizi, kdy byly trhy v důsledku politiky kvantitativního uvolňování (QE) donuceny ztratit kontakt s ekonomickou realitou. Nikoli nyní.</w:t>
      </w:r>
    </w:p>
    <w:p w14:paraId="102FE155"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00B449AE"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Měli bychom si proto zvyknout na to, že výnosy budou vyšší než po většinu období po globální finanční krizi. To ale nemusí být problém. Naopak se domnívám, že bychom to měli vítat: trhy nyní lépe odrážejí skutečné ekonomické fundamenty a zároveň investorům nabízejí atraktivnější výnosy.</w:t>
      </w:r>
    </w:p>
    <w:p w14:paraId="73B049D7"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1F7B5BA6"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Největším rizikem může být změna vztahu mezi akciemi a dluhopisy. Graf 2b naznačuje slabou vazbu mezi výnosem desetiletého dluhopisu a korelací mezi akciemi a dluhopisy.</w:t>
      </w:r>
    </w:p>
    <w:p w14:paraId="221BDD59"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5A77B510"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Vyšší výnosy se zdají být spojeny s vyšší pravděpodobností, že růst výnosů bude doprovázen poklesem cen akcií – tedy se vztahem, který většina z nás považuje za přirozený.</w:t>
      </w:r>
    </w:p>
    <w:p w14:paraId="0E4E3D62"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3D6A1046"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Historická data z grafu naznačují, že výnos desetiletého dluhopisu nad 4,72 % býval spojen s negativní korelací mezi výnosy dluhopisů a cenami akcií. V takovém prostředí se dobré zprávy stávají špatnými zprávami pro akciové trhy.</w:t>
      </w:r>
    </w:p>
    <w:p w14:paraId="06AD071F"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28FF2D57" w14:textId="77777777" w:rsidR="00966D3B" w:rsidRDefault="00966D3B" w:rsidP="00966D3B">
      <w:pPr>
        <w:spacing w:line="240" w:lineRule="auto"/>
        <w:jc w:val="both"/>
        <w:rPr>
          <w:rFonts w:ascii="Invesco Interstate Light" w:eastAsia="MS Mincho" w:hAnsi="Invesco Interstate Light"/>
          <w:sz w:val="22"/>
          <w:szCs w:val="22"/>
          <w:lang w:eastAsia="ja-JP"/>
        </w:rPr>
      </w:pPr>
      <w:r w:rsidRPr="00966D3B">
        <w:rPr>
          <w:rFonts w:ascii="Invesco Interstate Light" w:eastAsia="MS Mincho" w:hAnsi="Invesco Interstate Light"/>
          <w:sz w:val="22"/>
          <w:szCs w:val="22"/>
          <w:lang w:eastAsia="ja-JP"/>
        </w:rPr>
        <w:t>Kromě menšího prostoru pro diverzifikaci však tento vývoj podle mého názoru nepředstavuje důvod k obavám. Podobné prostředí jsme koneckonců zvládli již v období 1960–2000.</w:t>
      </w:r>
    </w:p>
    <w:p w14:paraId="38FB5B50" w14:textId="77777777" w:rsidR="009F3C53" w:rsidRPr="00966D3B" w:rsidRDefault="009F3C53" w:rsidP="00966D3B">
      <w:pPr>
        <w:spacing w:line="240" w:lineRule="auto"/>
        <w:jc w:val="both"/>
        <w:rPr>
          <w:rFonts w:ascii="Invesco Interstate Light" w:eastAsia="MS Mincho" w:hAnsi="Invesco Interstate Light"/>
          <w:sz w:val="22"/>
          <w:szCs w:val="22"/>
          <w:lang w:eastAsia="ja-JP"/>
        </w:rPr>
      </w:pPr>
    </w:p>
    <w:p w14:paraId="607B2943" w14:textId="77777777" w:rsidR="00966D3B" w:rsidRDefault="00966D3B" w:rsidP="00966D3B">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i/>
          <w:iCs/>
          <w:sz w:val="22"/>
          <w:szCs w:val="22"/>
          <w:lang w:eastAsia="ja-JP"/>
        </w:rPr>
        <w:t>Není-li uvedeno jinak, všechna data jsou k 21. srpnu 2026.</w:t>
      </w:r>
    </w:p>
    <w:p w14:paraId="3A35CEC1" w14:textId="77777777" w:rsidR="009F3C53" w:rsidRDefault="009F3C53" w:rsidP="00966D3B">
      <w:pPr>
        <w:spacing w:line="240" w:lineRule="auto"/>
        <w:jc w:val="both"/>
        <w:rPr>
          <w:rFonts w:ascii="Invesco Interstate Light" w:eastAsia="MS Mincho" w:hAnsi="Invesco Interstate Light"/>
          <w:i/>
          <w:iCs/>
          <w:sz w:val="22"/>
          <w:szCs w:val="22"/>
          <w:lang w:eastAsia="ja-JP"/>
        </w:rPr>
      </w:pPr>
    </w:p>
    <w:p w14:paraId="76B4CFED" w14:textId="77777777" w:rsidR="00E028A8" w:rsidRDefault="009F3C53" w:rsidP="00966D3B">
      <w:pPr>
        <w:spacing w:line="24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lastRenderedPageBreak/>
        <w:drawing>
          <wp:inline distT="0" distB="0" distL="0" distR="0" wp14:anchorId="6D61E483" wp14:editId="1DD35A6D">
            <wp:extent cx="4962525" cy="5981700"/>
            <wp:effectExtent l="0" t="0" r="9525" b="0"/>
            <wp:docPr id="109668532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85322" name="Obrázek 1096685322"/>
                    <pic:cNvPicPr/>
                  </pic:nvPicPr>
                  <pic:blipFill>
                    <a:blip r:embed="rId13">
                      <a:extLst>
                        <a:ext uri="{28A0092B-C50C-407E-A947-70E740481C1C}">
                          <a14:useLocalDpi xmlns:a14="http://schemas.microsoft.com/office/drawing/2010/main" val="0"/>
                        </a:ext>
                      </a:extLst>
                    </a:blip>
                    <a:stretch>
                      <a:fillRect/>
                    </a:stretch>
                  </pic:blipFill>
                  <pic:spPr>
                    <a:xfrm>
                      <a:off x="0" y="0"/>
                      <a:ext cx="4962525" cy="5981700"/>
                    </a:xfrm>
                    <a:prstGeom prst="rect">
                      <a:avLst/>
                    </a:prstGeom>
                  </pic:spPr>
                </pic:pic>
              </a:graphicData>
            </a:graphic>
          </wp:inline>
        </w:drawing>
      </w:r>
    </w:p>
    <w:p w14:paraId="11999E47" w14:textId="77777777" w:rsidR="00E028A8" w:rsidRDefault="00E028A8" w:rsidP="00E028A8">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i/>
          <w:iCs/>
          <w:sz w:val="22"/>
          <w:szCs w:val="22"/>
          <w:lang w:eastAsia="ja-JP"/>
        </w:rPr>
        <w:t xml:space="preserve">Zdroj: </w:t>
      </w:r>
      <w:proofErr w:type="spellStart"/>
      <w:r w:rsidRPr="00966D3B">
        <w:rPr>
          <w:rFonts w:ascii="Invesco Interstate Light" w:eastAsia="MS Mincho" w:hAnsi="Invesco Interstate Light"/>
          <w:i/>
          <w:iCs/>
          <w:sz w:val="22"/>
          <w:szCs w:val="22"/>
          <w:lang w:eastAsia="ja-JP"/>
        </w:rPr>
        <w:t>Federal</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Reserve</w:t>
      </w:r>
      <w:proofErr w:type="spellEnd"/>
      <w:r w:rsidRPr="00966D3B">
        <w:rPr>
          <w:rFonts w:ascii="Invesco Interstate Light" w:eastAsia="MS Mincho" w:hAnsi="Invesco Interstate Light"/>
          <w:i/>
          <w:iCs/>
          <w:sz w:val="22"/>
          <w:szCs w:val="22"/>
          <w:lang w:eastAsia="ja-JP"/>
        </w:rPr>
        <w:t xml:space="preserve"> Bank </w:t>
      </w:r>
      <w:proofErr w:type="spellStart"/>
      <w:r w:rsidRPr="00966D3B">
        <w:rPr>
          <w:rFonts w:ascii="Invesco Interstate Light" w:eastAsia="MS Mincho" w:hAnsi="Invesco Interstate Light"/>
          <w:i/>
          <w:iCs/>
          <w:sz w:val="22"/>
          <w:szCs w:val="22"/>
          <w:lang w:eastAsia="ja-JP"/>
        </w:rPr>
        <w:t>of</w:t>
      </w:r>
      <w:proofErr w:type="spellEnd"/>
      <w:r w:rsidRPr="00966D3B">
        <w:rPr>
          <w:rFonts w:ascii="Invesco Interstate Light" w:eastAsia="MS Mincho" w:hAnsi="Invesco Interstate Light"/>
          <w:i/>
          <w:iCs/>
          <w:sz w:val="22"/>
          <w:szCs w:val="22"/>
          <w:lang w:eastAsia="ja-JP"/>
        </w:rPr>
        <w:t xml:space="preserve"> St. Louis, LSEG </w:t>
      </w:r>
      <w:proofErr w:type="spellStart"/>
      <w:r w:rsidRPr="00966D3B">
        <w:rPr>
          <w:rFonts w:ascii="Invesco Interstate Light" w:eastAsia="MS Mincho" w:hAnsi="Invesco Interstate Light"/>
          <w:i/>
          <w:iCs/>
          <w:sz w:val="22"/>
          <w:szCs w:val="22"/>
          <w:lang w:eastAsia="ja-JP"/>
        </w:rPr>
        <w:t>Datastream</w:t>
      </w:r>
      <w:proofErr w:type="spellEnd"/>
      <w:r w:rsidRPr="00966D3B">
        <w:rPr>
          <w:rFonts w:ascii="Invesco Interstate Light" w:eastAsia="MS Mincho" w:hAnsi="Invesco Interstate Light"/>
          <w:i/>
          <w:iCs/>
          <w:sz w:val="22"/>
          <w:szCs w:val="22"/>
          <w:lang w:eastAsia="ja-JP"/>
        </w:rPr>
        <w:t xml:space="preserve"> a </w:t>
      </w:r>
      <w:proofErr w:type="spellStart"/>
      <w:r w:rsidRPr="00966D3B">
        <w:rPr>
          <w:rFonts w:ascii="Invesco Interstate Light" w:eastAsia="MS Mincho" w:hAnsi="Invesco Interstate Light"/>
          <w:i/>
          <w:iCs/>
          <w:sz w:val="22"/>
          <w:szCs w:val="22"/>
          <w:lang w:eastAsia="ja-JP"/>
        </w:rPr>
        <w:t>Invesco</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Strategy</w:t>
      </w:r>
      <w:proofErr w:type="spellEnd"/>
      <w:r w:rsidRPr="00966D3B">
        <w:rPr>
          <w:rFonts w:ascii="Invesco Interstate Light" w:eastAsia="MS Mincho" w:hAnsi="Invesco Interstate Light"/>
          <w:i/>
          <w:iCs/>
          <w:sz w:val="22"/>
          <w:szCs w:val="22"/>
          <w:lang w:eastAsia="ja-JP"/>
        </w:rPr>
        <w:t xml:space="preserve"> &amp; </w:t>
      </w:r>
      <w:proofErr w:type="spellStart"/>
      <w:r w:rsidRPr="00966D3B">
        <w:rPr>
          <w:rFonts w:ascii="Invesco Interstate Light" w:eastAsia="MS Mincho" w:hAnsi="Invesco Interstate Light"/>
          <w:i/>
          <w:iCs/>
          <w:sz w:val="22"/>
          <w:szCs w:val="22"/>
          <w:lang w:eastAsia="ja-JP"/>
        </w:rPr>
        <w:t>Insights</w:t>
      </w:r>
      <w:proofErr w:type="spellEnd"/>
    </w:p>
    <w:p w14:paraId="077109B9" w14:textId="77777777" w:rsidR="00E028A8" w:rsidRDefault="009F3C53" w:rsidP="00966D3B">
      <w:pPr>
        <w:spacing w:line="24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lastRenderedPageBreak/>
        <w:drawing>
          <wp:inline distT="0" distB="0" distL="0" distR="0" wp14:anchorId="59731A63" wp14:editId="2105B0C1">
            <wp:extent cx="4991100" cy="3581400"/>
            <wp:effectExtent l="0" t="0" r="0" b="0"/>
            <wp:docPr id="139033164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31642" name="Obrázek 1390331642"/>
                    <pic:cNvPicPr/>
                  </pic:nvPicPr>
                  <pic:blipFill>
                    <a:blip r:embed="rId14">
                      <a:extLst>
                        <a:ext uri="{28A0092B-C50C-407E-A947-70E740481C1C}">
                          <a14:useLocalDpi xmlns:a14="http://schemas.microsoft.com/office/drawing/2010/main" val="0"/>
                        </a:ext>
                      </a:extLst>
                    </a:blip>
                    <a:stretch>
                      <a:fillRect/>
                    </a:stretch>
                  </pic:blipFill>
                  <pic:spPr>
                    <a:xfrm>
                      <a:off x="0" y="0"/>
                      <a:ext cx="4991100" cy="3581400"/>
                    </a:xfrm>
                    <a:prstGeom prst="rect">
                      <a:avLst/>
                    </a:prstGeom>
                  </pic:spPr>
                </pic:pic>
              </a:graphicData>
            </a:graphic>
          </wp:inline>
        </w:drawing>
      </w:r>
    </w:p>
    <w:p w14:paraId="168EBE46" w14:textId="77777777" w:rsidR="00E028A8" w:rsidRDefault="00E028A8" w:rsidP="00E028A8">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i/>
          <w:iCs/>
          <w:sz w:val="22"/>
          <w:szCs w:val="22"/>
          <w:lang w:eastAsia="ja-JP"/>
        </w:rPr>
        <w:t xml:space="preserve">Zdroj: </w:t>
      </w:r>
      <w:proofErr w:type="spellStart"/>
      <w:r w:rsidRPr="00966D3B">
        <w:rPr>
          <w:rFonts w:ascii="Invesco Interstate Light" w:eastAsia="MS Mincho" w:hAnsi="Invesco Interstate Light"/>
          <w:i/>
          <w:iCs/>
          <w:sz w:val="22"/>
          <w:szCs w:val="22"/>
          <w:lang w:eastAsia="ja-JP"/>
        </w:rPr>
        <w:t>Federal</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Reserve</w:t>
      </w:r>
      <w:proofErr w:type="spellEnd"/>
      <w:r w:rsidRPr="00966D3B">
        <w:rPr>
          <w:rFonts w:ascii="Invesco Interstate Light" w:eastAsia="MS Mincho" w:hAnsi="Invesco Interstate Light"/>
          <w:i/>
          <w:iCs/>
          <w:sz w:val="22"/>
          <w:szCs w:val="22"/>
          <w:lang w:eastAsia="ja-JP"/>
        </w:rPr>
        <w:t xml:space="preserve"> Bank </w:t>
      </w:r>
      <w:proofErr w:type="spellStart"/>
      <w:r w:rsidRPr="00966D3B">
        <w:rPr>
          <w:rFonts w:ascii="Invesco Interstate Light" w:eastAsia="MS Mincho" w:hAnsi="Invesco Interstate Light"/>
          <w:i/>
          <w:iCs/>
          <w:sz w:val="22"/>
          <w:szCs w:val="22"/>
          <w:lang w:eastAsia="ja-JP"/>
        </w:rPr>
        <w:t>of</w:t>
      </w:r>
      <w:proofErr w:type="spellEnd"/>
      <w:r w:rsidRPr="00966D3B">
        <w:rPr>
          <w:rFonts w:ascii="Invesco Interstate Light" w:eastAsia="MS Mincho" w:hAnsi="Invesco Interstate Light"/>
          <w:i/>
          <w:iCs/>
          <w:sz w:val="22"/>
          <w:szCs w:val="22"/>
          <w:lang w:eastAsia="ja-JP"/>
        </w:rPr>
        <w:t xml:space="preserve"> St. Louis, LSEG </w:t>
      </w:r>
      <w:proofErr w:type="spellStart"/>
      <w:r w:rsidRPr="00966D3B">
        <w:rPr>
          <w:rFonts w:ascii="Invesco Interstate Light" w:eastAsia="MS Mincho" w:hAnsi="Invesco Interstate Light"/>
          <w:i/>
          <w:iCs/>
          <w:sz w:val="22"/>
          <w:szCs w:val="22"/>
          <w:lang w:eastAsia="ja-JP"/>
        </w:rPr>
        <w:t>Datastream</w:t>
      </w:r>
      <w:proofErr w:type="spellEnd"/>
      <w:r w:rsidRPr="00966D3B">
        <w:rPr>
          <w:rFonts w:ascii="Invesco Interstate Light" w:eastAsia="MS Mincho" w:hAnsi="Invesco Interstate Light"/>
          <w:i/>
          <w:iCs/>
          <w:sz w:val="22"/>
          <w:szCs w:val="22"/>
          <w:lang w:eastAsia="ja-JP"/>
        </w:rPr>
        <w:t xml:space="preserve"> a </w:t>
      </w:r>
      <w:proofErr w:type="spellStart"/>
      <w:r w:rsidRPr="00966D3B">
        <w:rPr>
          <w:rFonts w:ascii="Invesco Interstate Light" w:eastAsia="MS Mincho" w:hAnsi="Invesco Interstate Light"/>
          <w:i/>
          <w:iCs/>
          <w:sz w:val="22"/>
          <w:szCs w:val="22"/>
          <w:lang w:eastAsia="ja-JP"/>
        </w:rPr>
        <w:t>Invesco</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Strategy</w:t>
      </w:r>
      <w:proofErr w:type="spellEnd"/>
      <w:r w:rsidRPr="00966D3B">
        <w:rPr>
          <w:rFonts w:ascii="Invesco Interstate Light" w:eastAsia="MS Mincho" w:hAnsi="Invesco Interstate Light"/>
          <w:i/>
          <w:iCs/>
          <w:sz w:val="22"/>
          <w:szCs w:val="22"/>
          <w:lang w:eastAsia="ja-JP"/>
        </w:rPr>
        <w:t xml:space="preserve"> &amp; </w:t>
      </w:r>
      <w:proofErr w:type="spellStart"/>
      <w:r w:rsidRPr="00966D3B">
        <w:rPr>
          <w:rFonts w:ascii="Invesco Interstate Light" w:eastAsia="MS Mincho" w:hAnsi="Invesco Interstate Light"/>
          <w:i/>
          <w:iCs/>
          <w:sz w:val="22"/>
          <w:szCs w:val="22"/>
          <w:lang w:eastAsia="ja-JP"/>
        </w:rPr>
        <w:t>Insights</w:t>
      </w:r>
      <w:proofErr w:type="spellEnd"/>
    </w:p>
    <w:p w14:paraId="635712DE" w14:textId="091B33AA" w:rsidR="00A75F28" w:rsidRDefault="00A75F28" w:rsidP="00E028A8">
      <w:pPr>
        <w:spacing w:line="240" w:lineRule="auto"/>
        <w:jc w:val="both"/>
        <w:rPr>
          <w:rFonts w:ascii="Invesco Interstate Light" w:eastAsia="MS Mincho" w:hAnsi="Invesco Interstate Light"/>
          <w:i/>
          <w:iCs/>
          <w:sz w:val="22"/>
          <w:szCs w:val="22"/>
          <w:lang w:eastAsia="ja-JP"/>
        </w:rPr>
      </w:pPr>
      <w:r>
        <w:rPr>
          <w:rFonts w:ascii="Invesco Interstate Light" w:eastAsia="MS Mincho" w:hAnsi="Invesco Interstate Light"/>
          <w:i/>
          <w:iCs/>
          <w:noProof/>
          <w:sz w:val="22"/>
          <w:szCs w:val="22"/>
          <w:lang w:eastAsia="ja-JP"/>
        </w:rPr>
        <w:drawing>
          <wp:inline distT="0" distB="0" distL="0" distR="0" wp14:anchorId="7399ACD0" wp14:editId="43F07C92">
            <wp:extent cx="5038725" cy="1485900"/>
            <wp:effectExtent l="0" t="0" r="9525" b="0"/>
            <wp:docPr id="205708082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080823" name="Obrázek 2057080823"/>
                    <pic:cNvPicPr/>
                  </pic:nvPicPr>
                  <pic:blipFill>
                    <a:blip r:embed="rId15">
                      <a:extLst>
                        <a:ext uri="{28A0092B-C50C-407E-A947-70E740481C1C}">
                          <a14:useLocalDpi xmlns:a14="http://schemas.microsoft.com/office/drawing/2010/main" val="0"/>
                        </a:ext>
                      </a:extLst>
                    </a:blip>
                    <a:stretch>
                      <a:fillRect/>
                    </a:stretch>
                  </pic:blipFill>
                  <pic:spPr>
                    <a:xfrm>
                      <a:off x="0" y="0"/>
                      <a:ext cx="5038725" cy="1485900"/>
                    </a:xfrm>
                    <a:prstGeom prst="rect">
                      <a:avLst/>
                    </a:prstGeom>
                  </pic:spPr>
                </pic:pic>
              </a:graphicData>
            </a:graphic>
          </wp:inline>
        </w:drawing>
      </w:r>
    </w:p>
    <w:p w14:paraId="3F80DDD9" w14:textId="77777777" w:rsidR="00A75F28" w:rsidRDefault="00A75F28" w:rsidP="00A75F28">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i/>
          <w:iCs/>
          <w:sz w:val="22"/>
          <w:szCs w:val="22"/>
          <w:lang w:eastAsia="ja-JP"/>
        </w:rPr>
        <w:t xml:space="preserve">Zdroj: </w:t>
      </w:r>
      <w:proofErr w:type="spellStart"/>
      <w:r w:rsidRPr="00966D3B">
        <w:rPr>
          <w:rFonts w:ascii="Invesco Interstate Light" w:eastAsia="MS Mincho" w:hAnsi="Invesco Interstate Light"/>
          <w:i/>
          <w:iCs/>
          <w:sz w:val="22"/>
          <w:szCs w:val="22"/>
          <w:lang w:eastAsia="ja-JP"/>
        </w:rPr>
        <w:t>Federal</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Reserve</w:t>
      </w:r>
      <w:proofErr w:type="spellEnd"/>
      <w:r w:rsidRPr="00966D3B">
        <w:rPr>
          <w:rFonts w:ascii="Invesco Interstate Light" w:eastAsia="MS Mincho" w:hAnsi="Invesco Interstate Light"/>
          <w:i/>
          <w:iCs/>
          <w:sz w:val="22"/>
          <w:szCs w:val="22"/>
          <w:lang w:eastAsia="ja-JP"/>
        </w:rPr>
        <w:t xml:space="preserve"> Bank </w:t>
      </w:r>
      <w:proofErr w:type="spellStart"/>
      <w:r w:rsidRPr="00966D3B">
        <w:rPr>
          <w:rFonts w:ascii="Invesco Interstate Light" w:eastAsia="MS Mincho" w:hAnsi="Invesco Interstate Light"/>
          <w:i/>
          <w:iCs/>
          <w:sz w:val="22"/>
          <w:szCs w:val="22"/>
          <w:lang w:eastAsia="ja-JP"/>
        </w:rPr>
        <w:t>of</w:t>
      </w:r>
      <w:proofErr w:type="spellEnd"/>
      <w:r w:rsidRPr="00966D3B">
        <w:rPr>
          <w:rFonts w:ascii="Invesco Interstate Light" w:eastAsia="MS Mincho" w:hAnsi="Invesco Interstate Light"/>
          <w:i/>
          <w:iCs/>
          <w:sz w:val="22"/>
          <w:szCs w:val="22"/>
          <w:lang w:eastAsia="ja-JP"/>
        </w:rPr>
        <w:t xml:space="preserve"> St. Louis, LSEG </w:t>
      </w:r>
      <w:proofErr w:type="spellStart"/>
      <w:r w:rsidRPr="00966D3B">
        <w:rPr>
          <w:rFonts w:ascii="Invesco Interstate Light" w:eastAsia="MS Mincho" w:hAnsi="Invesco Interstate Light"/>
          <w:i/>
          <w:iCs/>
          <w:sz w:val="22"/>
          <w:szCs w:val="22"/>
          <w:lang w:eastAsia="ja-JP"/>
        </w:rPr>
        <w:t>Datastream</w:t>
      </w:r>
      <w:proofErr w:type="spellEnd"/>
      <w:r w:rsidRPr="00966D3B">
        <w:rPr>
          <w:rFonts w:ascii="Invesco Interstate Light" w:eastAsia="MS Mincho" w:hAnsi="Invesco Interstate Light"/>
          <w:i/>
          <w:iCs/>
          <w:sz w:val="22"/>
          <w:szCs w:val="22"/>
          <w:lang w:eastAsia="ja-JP"/>
        </w:rPr>
        <w:t xml:space="preserve"> a </w:t>
      </w:r>
      <w:proofErr w:type="spellStart"/>
      <w:r w:rsidRPr="00966D3B">
        <w:rPr>
          <w:rFonts w:ascii="Invesco Interstate Light" w:eastAsia="MS Mincho" w:hAnsi="Invesco Interstate Light"/>
          <w:i/>
          <w:iCs/>
          <w:sz w:val="22"/>
          <w:szCs w:val="22"/>
          <w:lang w:eastAsia="ja-JP"/>
        </w:rPr>
        <w:t>Invesco</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Strategy</w:t>
      </w:r>
      <w:proofErr w:type="spellEnd"/>
      <w:r w:rsidRPr="00966D3B">
        <w:rPr>
          <w:rFonts w:ascii="Invesco Interstate Light" w:eastAsia="MS Mincho" w:hAnsi="Invesco Interstate Light"/>
          <w:i/>
          <w:iCs/>
          <w:sz w:val="22"/>
          <w:szCs w:val="22"/>
          <w:lang w:eastAsia="ja-JP"/>
        </w:rPr>
        <w:t xml:space="preserve"> &amp; </w:t>
      </w:r>
      <w:proofErr w:type="spellStart"/>
      <w:r w:rsidRPr="00966D3B">
        <w:rPr>
          <w:rFonts w:ascii="Invesco Interstate Light" w:eastAsia="MS Mincho" w:hAnsi="Invesco Interstate Light"/>
          <w:i/>
          <w:iCs/>
          <w:sz w:val="22"/>
          <w:szCs w:val="22"/>
          <w:lang w:eastAsia="ja-JP"/>
        </w:rPr>
        <w:t>Insights</w:t>
      </w:r>
      <w:proofErr w:type="spellEnd"/>
    </w:p>
    <w:p w14:paraId="390CEA2F" w14:textId="77777777" w:rsidR="00A75F28" w:rsidRDefault="00A75F28" w:rsidP="00E028A8">
      <w:pPr>
        <w:spacing w:line="240" w:lineRule="auto"/>
        <w:jc w:val="both"/>
        <w:rPr>
          <w:rFonts w:ascii="Invesco Interstate Light" w:eastAsia="MS Mincho" w:hAnsi="Invesco Interstate Light"/>
          <w:i/>
          <w:iCs/>
          <w:sz w:val="22"/>
          <w:szCs w:val="22"/>
          <w:lang w:eastAsia="ja-JP"/>
        </w:rPr>
      </w:pPr>
    </w:p>
    <w:p w14:paraId="3FD2BFE8" w14:textId="77777777" w:rsidR="00E028A8" w:rsidRDefault="009F3C53" w:rsidP="00966D3B">
      <w:pPr>
        <w:spacing w:line="24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drawing>
          <wp:inline distT="0" distB="0" distL="0" distR="0" wp14:anchorId="55922B46" wp14:editId="5040D91E">
            <wp:extent cx="4905375" cy="1485900"/>
            <wp:effectExtent l="0" t="0" r="9525" b="0"/>
            <wp:docPr id="839067195"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67195" name="Obrázek 839067195"/>
                    <pic:cNvPicPr/>
                  </pic:nvPicPr>
                  <pic:blipFill>
                    <a:blip r:embed="rId16">
                      <a:extLst>
                        <a:ext uri="{28A0092B-C50C-407E-A947-70E740481C1C}">
                          <a14:useLocalDpi xmlns:a14="http://schemas.microsoft.com/office/drawing/2010/main" val="0"/>
                        </a:ext>
                      </a:extLst>
                    </a:blip>
                    <a:stretch>
                      <a:fillRect/>
                    </a:stretch>
                  </pic:blipFill>
                  <pic:spPr>
                    <a:xfrm>
                      <a:off x="0" y="0"/>
                      <a:ext cx="4905375" cy="1485900"/>
                    </a:xfrm>
                    <a:prstGeom prst="rect">
                      <a:avLst/>
                    </a:prstGeom>
                  </pic:spPr>
                </pic:pic>
              </a:graphicData>
            </a:graphic>
          </wp:inline>
        </w:drawing>
      </w:r>
    </w:p>
    <w:p w14:paraId="13190E29" w14:textId="77777777" w:rsidR="00E028A8" w:rsidRDefault="00E028A8" w:rsidP="00E028A8">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i/>
          <w:iCs/>
          <w:sz w:val="22"/>
          <w:szCs w:val="22"/>
          <w:lang w:eastAsia="ja-JP"/>
        </w:rPr>
        <w:t xml:space="preserve">Zdroj: </w:t>
      </w:r>
      <w:proofErr w:type="spellStart"/>
      <w:r w:rsidRPr="00966D3B">
        <w:rPr>
          <w:rFonts w:ascii="Invesco Interstate Light" w:eastAsia="MS Mincho" w:hAnsi="Invesco Interstate Light"/>
          <w:i/>
          <w:iCs/>
          <w:sz w:val="22"/>
          <w:szCs w:val="22"/>
          <w:lang w:eastAsia="ja-JP"/>
        </w:rPr>
        <w:t>Federal</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Reserve</w:t>
      </w:r>
      <w:proofErr w:type="spellEnd"/>
      <w:r w:rsidRPr="00966D3B">
        <w:rPr>
          <w:rFonts w:ascii="Invesco Interstate Light" w:eastAsia="MS Mincho" w:hAnsi="Invesco Interstate Light"/>
          <w:i/>
          <w:iCs/>
          <w:sz w:val="22"/>
          <w:szCs w:val="22"/>
          <w:lang w:eastAsia="ja-JP"/>
        </w:rPr>
        <w:t xml:space="preserve"> Bank </w:t>
      </w:r>
      <w:proofErr w:type="spellStart"/>
      <w:r w:rsidRPr="00966D3B">
        <w:rPr>
          <w:rFonts w:ascii="Invesco Interstate Light" w:eastAsia="MS Mincho" w:hAnsi="Invesco Interstate Light"/>
          <w:i/>
          <w:iCs/>
          <w:sz w:val="22"/>
          <w:szCs w:val="22"/>
          <w:lang w:eastAsia="ja-JP"/>
        </w:rPr>
        <w:t>of</w:t>
      </w:r>
      <w:proofErr w:type="spellEnd"/>
      <w:r w:rsidRPr="00966D3B">
        <w:rPr>
          <w:rFonts w:ascii="Invesco Interstate Light" w:eastAsia="MS Mincho" w:hAnsi="Invesco Interstate Light"/>
          <w:i/>
          <w:iCs/>
          <w:sz w:val="22"/>
          <w:szCs w:val="22"/>
          <w:lang w:eastAsia="ja-JP"/>
        </w:rPr>
        <w:t xml:space="preserve"> St. Louis, LSEG </w:t>
      </w:r>
      <w:proofErr w:type="spellStart"/>
      <w:r w:rsidRPr="00966D3B">
        <w:rPr>
          <w:rFonts w:ascii="Invesco Interstate Light" w:eastAsia="MS Mincho" w:hAnsi="Invesco Interstate Light"/>
          <w:i/>
          <w:iCs/>
          <w:sz w:val="22"/>
          <w:szCs w:val="22"/>
          <w:lang w:eastAsia="ja-JP"/>
        </w:rPr>
        <w:t>Datastream</w:t>
      </w:r>
      <w:proofErr w:type="spellEnd"/>
      <w:r w:rsidRPr="00966D3B">
        <w:rPr>
          <w:rFonts w:ascii="Invesco Interstate Light" w:eastAsia="MS Mincho" w:hAnsi="Invesco Interstate Light"/>
          <w:i/>
          <w:iCs/>
          <w:sz w:val="22"/>
          <w:szCs w:val="22"/>
          <w:lang w:eastAsia="ja-JP"/>
        </w:rPr>
        <w:t xml:space="preserve"> a </w:t>
      </w:r>
      <w:proofErr w:type="spellStart"/>
      <w:r w:rsidRPr="00966D3B">
        <w:rPr>
          <w:rFonts w:ascii="Invesco Interstate Light" w:eastAsia="MS Mincho" w:hAnsi="Invesco Interstate Light"/>
          <w:i/>
          <w:iCs/>
          <w:sz w:val="22"/>
          <w:szCs w:val="22"/>
          <w:lang w:eastAsia="ja-JP"/>
        </w:rPr>
        <w:t>Invesco</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Strategy</w:t>
      </w:r>
      <w:proofErr w:type="spellEnd"/>
      <w:r w:rsidRPr="00966D3B">
        <w:rPr>
          <w:rFonts w:ascii="Invesco Interstate Light" w:eastAsia="MS Mincho" w:hAnsi="Invesco Interstate Light"/>
          <w:i/>
          <w:iCs/>
          <w:sz w:val="22"/>
          <w:szCs w:val="22"/>
          <w:lang w:eastAsia="ja-JP"/>
        </w:rPr>
        <w:t xml:space="preserve"> &amp; </w:t>
      </w:r>
      <w:proofErr w:type="spellStart"/>
      <w:r w:rsidRPr="00966D3B">
        <w:rPr>
          <w:rFonts w:ascii="Invesco Interstate Light" w:eastAsia="MS Mincho" w:hAnsi="Invesco Interstate Light"/>
          <w:i/>
          <w:iCs/>
          <w:sz w:val="22"/>
          <w:szCs w:val="22"/>
          <w:lang w:eastAsia="ja-JP"/>
        </w:rPr>
        <w:t>Insights</w:t>
      </w:r>
      <w:proofErr w:type="spellEnd"/>
    </w:p>
    <w:p w14:paraId="2F474A31" w14:textId="77777777" w:rsidR="00E028A8" w:rsidRDefault="009F3C53" w:rsidP="00966D3B">
      <w:pPr>
        <w:spacing w:line="24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lastRenderedPageBreak/>
        <w:drawing>
          <wp:inline distT="0" distB="0" distL="0" distR="0" wp14:anchorId="41A5B14A" wp14:editId="62D645B6">
            <wp:extent cx="4838700" cy="5895975"/>
            <wp:effectExtent l="0" t="0" r="0" b="9525"/>
            <wp:docPr id="1905648322"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648322" name="Obrázek 1905648322"/>
                    <pic:cNvPicPr/>
                  </pic:nvPicPr>
                  <pic:blipFill>
                    <a:blip r:embed="rId17">
                      <a:extLst>
                        <a:ext uri="{28A0092B-C50C-407E-A947-70E740481C1C}">
                          <a14:useLocalDpi xmlns:a14="http://schemas.microsoft.com/office/drawing/2010/main" val="0"/>
                        </a:ext>
                      </a:extLst>
                    </a:blip>
                    <a:stretch>
                      <a:fillRect/>
                    </a:stretch>
                  </pic:blipFill>
                  <pic:spPr>
                    <a:xfrm>
                      <a:off x="0" y="0"/>
                      <a:ext cx="4838700" cy="5895975"/>
                    </a:xfrm>
                    <a:prstGeom prst="rect">
                      <a:avLst/>
                    </a:prstGeom>
                  </pic:spPr>
                </pic:pic>
              </a:graphicData>
            </a:graphic>
          </wp:inline>
        </w:drawing>
      </w:r>
    </w:p>
    <w:p w14:paraId="5CF5FC7C" w14:textId="77777777" w:rsidR="00E028A8" w:rsidRDefault="00E028A8" w:rsidP="00E028A8">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i/>
          <w:iCs/>
          <w:sz w:val="22"/>
          <w:szCs w:val="22"/>
          <w:lang w:eastAsia="ja-JP"/>
        </w:rPr>
        <w:t xml:space="preserve">Zdroj: </w:t>
      </w:r>
      <w:proofErr w:type="spellStart"/>
      <w:r w:rsidRPr="00966D3B">
        <w:rPr>
          <w:rFonts w:ascii="Invesco Interstate Light" w:eastAsia="MS Mincho" w:hAnsi="Invesco Interstate Light"/>
          <w:i/>
          <w:iCs/>
          <w:sz w:val="22"/>
          <w:szCs w:val="22"/>
          <w:lang w:eastAsia="ja-JP"/>
        </w:rPr>
        <w:t>Federal</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Reserve</w:t>
      </w:r>
      <w:proofErr w:type="spellEnd"/>
      <w:r w:rsidRPr="00966D3B">
        <w:rPr>
          <w:rFonts w:ascii="Invesco Interstate Light" w:eastAsia="MS Mincho" w:hAnsi="Invesco Interstate Light"/>
          <w:i/>
          <w:iCs/>
          <w:sz w:val="22"/>
          <w:szCs w:val="22"/>
          <w:lang w:eastAsia="ja-JP"/>
        </w:rPr>
        <w:t xml:space="preserve"> Bank </w:t>
      </w:r>
      <w:proofErr w:type="spellStart"/>
      <w:r w:rsidRPr="00966D3B">
        <w:rPr>
          <w:rFonts w:ascii="Invesco Interstate Light" w:eastAsia="MS Mincho" w:hAnsi="Invesco Interstate Light"/>
          <w:i/>
          <w:iCs/>
          <w:sz w:val="22"/>
          <w:szCs w:val="22"/>
          <w:lang w:eastAsia="ja-JP"/>
        </w:rPr>
        <w:t>of</w:t>
      </w:r>
      <w:proofErr w:type="spellEnd"/>
      <w:r w:rsidRPr="00966D3B">
        <w:rPr>
          <w:rFonts w:ascii="Invesco Interstate Light" w:eastAsia="MS Mincho" w:hAnsi="Invesco Interstate Light"/>
          <w:i/>
          <w:iCs/>
          <w:sz w:val="22"/>
          <w:szCs w:val="22"/>
          <w:lang w:eastAsia="ja-JP"/>
        </w:rPr>
        <w:t xml:space="preserve"> St. Louis, LSEG </w:t>
      </w:r>
      <w:proofErr w:type="spellStart"/>
      <w:r w:rsidRPr="00966D3B">
        <w:rPr>
          <w:rFonts w:ascii="Invesco Interstate Light" w:eastAsia="MS Mincho" w:hAnsi="Invesco Interstate Light"/>
          <w:i/>
          <w:iCs/>
          <w:sz w:val="22"/>
          <w:szCs w:val="22"/>
          <w:lang w:eastAsia="ja-JP"/>
        </w:rPr>
        <w:t>Datastream</w:t>
      </w:r>
      <w:proofErr w:type="spellEnd"/>
      <w:r w:rsidRPr="00966D3B">
        <w:rPr>
          <w:rFonts w:ascii="Invesco Interstate Light" w:eastAsia="MS Mincho" w:hAnsi="Invesco Interstate Light"/>
          <w:i/>
          <w:iCs/>
          <w:sz w:val="22"/>
          <w:szCs w:val="22"/>
          <w:lang w:eastAsia="ja-JP"/>
        </w:rPr>
        <w:t xml:space="preserve"> a </w:t>
      </w:r>
      <w:proofErr w:type="spellStart"/>
      <w:r w:rsidRPr="00966D3B">
        <w:rPr>
          <w:rFonts w:ascii="Invesco Interstate Light" w:eastAsia="MS Mincho" w:hAnsi="Invesco Interstate Light"/>
          <w:i/>
          <w:iCs/>
          <w:sz w:val="22"/>
          <w:szCs w:val="22"/>
          <w:lang w:eastAsia="ja-JP"/>
        </w:rPr>
        <w:t>Invesco</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Strategy</w:t>
      </w:r>
      <w:proofErr w:type="spellEnd"/>
      <w:r w:rsidRPr="00966D3B">
        <w:rPr>
          <w:rFonts w:ascii="Invesco Interstate Light" w:eastAsia="MS Mincho" w:hAnsi="Invesco Interstate Light"/>
          <w:i/>
          <w:iCs/>
          <w:sz w:val="22"/>
          <w:szCs w:val="22"/>
          <w:lang w:eastAsia="ja-JP"/>
        </w:rPr>
        <w:t xml:space="preserve"> &amp; </w:t>
      </w:r>
      <w:proofErr w:type="spellStart"/>
      <w:r w:rsidRPr="00966D3B">
        <w:rPr>
          <w:rFonts w:ascii="Invesco Interstate Light" w:eastAsia="MS Mincho" w:hAnsi="Invesco Interstate Light"/>
          <w:i/>
          <w:iCs/>
          <w:sz w:val="22"/>
          <w:szCs w:val="22"/>
          <w:lang w:eastAsia="ja-JP"/>
        </w:rPr>
        <w:t>Insights</w:t>
      </w:r>
      <w:proofErr w:type="spellEnd"/>
    </w:p>
    <w:p w14:paraId="49898CFD" w14:textId="4340FD6E" w:rsidR="009F3C53" w:rsidRDefault="009F3C53" w:rsidP="00966D3B">
      <w:pPr>
        <w:spacing w:line="24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lastRenderedPageBreak/>
        <w:drawing>
          <wp:inline distT="0" distB="0" distL="0" distR="0" wp14:anchorId="0F17E742" wp14:editId="513D53F2">
            <wp:extent cx="4933950" cy="3267075"/>
            <wp:effectExtent l="0" t="0" r="0" b="9525"/>
            <wp:docPr id="163716356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63566" name="Obrázek 1637163566"/>
                    <pic:cNvPicPr/>
                  </pic:nvPicPr>
                  <pic:blipFill>
                    <a:blip r:embed="rId18">
                      <a:extLst>
                        <a:ext uri="{28A0092B-C50C-407E-A947-70E740481C1C}">
                          <a14:useLocalDpi xmlns:a14="http://schemas.microsoft.com/office/drawing/2010/main" val="0"/>
                        </a:ext>
                      </a:extLst>
                    </a:blip>
                    <a:stretch>
                      <a:fillRect/>
                    </a:stretch>
                  </pic:blipFill>
                  <pic:spPr>
                    <a:xfrm>
                      <a:off x="0" y="0"/>
                      <a:ext cx="4933950" cy="3267075"/>
                    </a:xfrm>
                    <a:prstGeom prst="rect">
                      <a:avLst/>
                    </a:prstGeom>
                  </pic:spPr>
                </pic:pic>
              </a:graphicData>
            </a:graphic>
          </wp:inline>
        </w:drawing>
      </w:r>
    </w:p>
    <w:p w14:paraId="4B62EF26" w14:textId="77777777" w:rsidR="00E028A8" w:rsidRDefault="00E028A8" w:rsidP="00E028A8">
      <w:pPr>
        <w:spacing w:line="240" w:lineRule="auto"/>
        <w:jc w:val="both"/>
        <w:rPr>
          <w:rFonts w:ascii="Invesco Interstate Light" w:eastAsia="MS Mincho" w:hAnsi="Invesco Interstate Light"/>
          <w:i/>
          <w:iCs/>
          <w:sz w:val="22"/>
          <w:szCs w:val="22"/>
          <w:lang w:eastAsia="ja-JP"/>
        </w:rPr>
      </w:pPr>
      <w:r w:rsidRPr="00966D3B">
        <w:rPr>
          <w:rFonts w:ascii="Invesco Interstate Light" w:eastAsia="MS Mincho" w:hAnsi="Invesco Interstate Light"/>
          <w:i/>
          <w:iCs/>
          <w:sz w:val="22"/>
          <w:szCs w:val="22"/>
          <w:lang w:eastAsia="ja-JP"/>
        </w:rPr>
        <w:t xml:space="preserve">Zdroj: </w:t>
      </w:r>
      <w:proofErr w:type="spellStart"/>
      <w:r w:rsidRPr="00966D3B">
        <w:rPr>
          <w:rFonts w:ascii="Invesco Interstate Light" w:eastAsia="MS Mincho" w:hAnsi="Invesco Interstate Light"/>
          <w:i/>
          <w:iCs/>
          <w:sz w:val="22"/>
          <w:szCs w:val="22"/>
          <w:lang w:eastAsia="ja-JP"/>
        </w:rPr>
        <w:t>Federal</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Reserve</w:t>
      </w:r>
      <w:proofErr w:type="spellEnd"/>
      <w:r w:rsidRPr="00966D3B">
        <w:rPr>
          <w:rFonts w:ascii="Invesco Interstate Light" w:eastAsia="MS Mincho" w:hAnsi="Invesco Interstate Light"/>
          <w:i/>
          <w:iCs/>
          <w:sz w:val="22"/>
          <w:szCs w:val="22"/>
          <w:lang w:eastAsia="ja-JP"/>
        </w:rPr>
        <w:t xml:space="preserve"> Bank </w:t>
      </w:r>
      <w:proofErr w:type="spellStart"/>
      <w:r w:rsidRPr="00966D3B">
        <w:rPr>
          <w:rFonts w:ascii="Invesco Interstate Light" w:eastAsia="MS Mincho" w:hAnsi="Invesco Interstate Light"/>
          <w:i/>
          <w:iCs/>
          <w:sz w:val="22"/>
          <w:szCs w:val="22"/>
          <w:lang w:eastAsia="ja-JP"/>
        </w:rPr>
        <w:t>of</w:t>
      </w:r>
      <w:proofErr w:type="spellEnd"/>
      <w:r w:rsidRPr="00966D3B">
        <w:rPr>
          <w:rFonts w:ascii="Invesco Interstate Light" w:eastAsia="MS Mincho" w:hAnsi="Invesco Interstate Light"/>
          <w:i/>
          <w:iCs/>
          <w:sz w:val="22"/>
          <w:szCs w:val="22"/>
          <w:lang w:eastAsia="ja-JP"/>
        </w:rPr>
        <w:t xml:space="preserve"> St. Louis, LSEG </w:t>
      </w:r>
      <w:proofErr w:type="spellStart"/>
      <w:r w:rsidRPr="00966D3B">
        <w:rPr>
          <w:rFonts w:ascii="Invesco Interstate Light" w:eastAsia="MS Mincho" w:hAnsi="Invesco Interstate Light"/>
          <w:i/>
          <w:iCs/>
          <w:sz w:val="22"/>
          <w:szCs w:val="22"/>
          <w:lang w:eastAsia="ja-JP"/>
        </w:rPr>
        <w:t>Datastream</w:t>
      </w:r>
      <w:proofErr w:type="spellEnd"/>
      <w:r w:rsidRPr="00966D3B">
        <w:rPr>
          <w:rFonts w:ascii="Invesco Interstate Light" w:eastAsia="MS Mincho" w:hAnsi="Invesco Interstate Light"/>
          <w:i/>
          <w:iCs/>
          <w:sz w:val="22"/>
          <w:szCs w:val="22"/>
          <w:lang w:eastAsia="ja-JP"/>
        </w:rPr>
        <w:t xml:space="preserve"> a </w:t>
      </w:r>
      <w:proofErr w:type="spellStart"/>
      <w:r w:rsidRPr="00966D3B">
        <w:rPr>
          <w:rFonts w:ascii="Invesco Interstate Light" w:eastAsia="MS Mincho" w:hAnsi="Invesco Interstate Light"/>
          <w:i/>
          <w:iCs/>
          <w:sz w:val="22"/>
          <w:szCs w:val="22"/>
          <w:lang w:eastAsia="ja-JP"/>
        </w:rPr>
        <w:t>Invesco</w:t>
      </w:r>
      <w:proofErr w:type="spellEnd"/>
      <w:r w:rsidRPr="00966D3B">
        <w:rPr>
          <w:rFonts w:ascii="Invesco Interstate Light" w:eastAsia="MS Mincho" w:hAnsi="Invesco Interstate Light"/>
          <w:i/>
          <w:iCs/>
          <w:sz w:val="22"/>
          <w:szCs w:val="22"/>
          <w:lang w:eastAsia="ja-JP"/>
        </w:rPr>
        <w:t xml:space="preserve"> </w:t>
      </w:r>
      <w:proofErr w:type="spellStart"/>
      <w:r w:rsidRPr="00966D3B">
        <w:rPr>
          <w:rFonts w:ascii="Invesco Interstate Light" w:eastAsia="MS Mincho" w:hAnsi="Invesco Interstate Light"/>
          <w:i/>
          <w:iCs/>
          <w:sz w:val="22"/>
          <w:szCs w:val="22"/>
          <w:lang w:eastAsia="ja-JP"/>
        </w:rPr>
        <w:t>Strategy</w:t>
      </w:r>
      <w:proofErr w:type="spellEnd"/>
      <w:r w:rsidRPr="00966D3B">
        <w:rPr>
          <w:rFonts w:ascii="Invesco Interstate Light" w:eastAsia="MS Mincho" w:hAnsi="Invesco Interstate Light"/>
          <w:i/>
          <w:iCs/>
          <w:sz w:val="22"/>
          <w:szCs w:val="22"/>
          <w:lang w:eastAsia="ja-JP"/>
        </w:rPr>
        <w:t xml:space="preserve"> &amp; </w:t>
      </w:r>
      <w:proofErr w:type="spellStart"/>
      <w:r w:rsidRPr="00966D3B">
        <w:rPr>
          <w:rFonts w:ascii="Invesco Interstate Light" w:eastAsia="MS Mincho" w:hAnsi="Invesco Interstate Light"/>
          <w:i/>
          <w:iCs/>
          <w:sz w:val="22"/>
          <w:szCs w:val="22"/>
          <w:lang w:eastAsia="ja-JP"/>
        </w:rPr>
        <w:t>Insights</w:t>
      </w:r>
      <w:proofErr w:type="spellEnd"/>
    </w:p>
    <w:p w14:paraId="3FE83C6D" w14:textId="77777777" w:rsidR="00E028A8" w:rsidRPr="00966D3B" w:rsidRDefault="00E028A8" w:rsidP="00966D3B">
      <w:pPr>
        <w:spacing w:line="240" w:lineRule="auto"/>
        <w:jc w:val="both"/>
        <w:rPr>
          <w:rFonts w:ascii="Invesco Interstate Light" w:eastAsia="MS Mincho" w:hAnsi="Invesco Interstate Light"/>
          <w:sz w:val="22"/>
          <w:szCs w:val="22"/>
          <w:lang w:eastAsia="ja-JP"/>
        </w:rPr>
      </w:pPr>
    </w:p>
    <w:p w14:paraId="6FEAD431" w14:textId="77777777" w:rsidR="00966D3B" w:rsidRPr="00966D3B" w:rsidRDefault="00966D3B" w:rsidP="00966D3B">
      <w:pPr>
        <w:spacing w:line="240" w:lineRule="auto"/>
        <w:jc w:val="both"/>
        <w:rPr>
          <w:rFonts w:ascii="Invesco Interstate Light" w:eastAsia="MS Mincho" w:hAnsi="Invesco Interstate Light"/>
          <w:sz w:val="22"/>
          <w:szCs w:val="22"/>
          <w:lang w:eastAsia="ja-JP"/>
        </w:rPr>
      </w:pPr>
    </w:p>
    <w:p w14:paraId="36D7B79A" w14:textId="04B512CD" w:rsidR="00191871" w:rsidRPr="004F4DCF" w:rsidRDefault="00191871">
      <w:pPr>
        <w:spacing w:line="240" w:lineRule="auto"/>
        <w:rPr>
          <w:rFonts w:ascii="Invesco Interstate Light" w:eastAsia="MS Mincho" w:hAnsi="Invesco Interstate Light"/>
          <w:sz w:val="22"/>
          <w:szCs w:val="22"/>
          <w:lang w:eastAsia="ja-JP"/>
        </w:rPr>
      </w:pPr>
      <w:r w:rsidRPr="004F4DCF">
        <w:rPr>
          <w:rFonts w:ascii="Invesco Interstate Light" w:hAnsi="Invesco Interstate Light"/>
          <w:sz w:val="22"/>
          <w:szCs w:val="22"/>
        </w:rPr>
        <w:br w:type="page"/>
      </w:r>
    </w:p>
    <w:p w14:paraId="6BBD653F" w14:textId="77777777" w:rsidR="00966D3B" w:rsidRPr="00625782" w:rsidRDefault="00966D3B" w:rsidP="00966D3B">
      <w:pPr>
        <w:spacing w:line="360" w:lineRule="auto"/>
        <w:jc w:val="both"/>
        <w:rPr>
          <w:rFonts w:ascii="Invesco Interstate Light" w:eastAsia="MS Mincho" w:hAnsi="Invesco Interstate Light"/>
          <w:sz w:val="22"/>
          <w:szCs w:val="22"/>
          <w:lang w:eastAsia="ja-JP"/>
        </w:rPr>
      </w:pPr>
      <w:r w:rsidRPr="00654055">
        <w:rPr>
          <w:rFonts w:ascii="Invesco Interstate Light" w:hAnsi="Invesco Interstate Light"/>
          <w:b/>
          <w:bCs/>
          <w:sz w:val="22"/>
          <w:szCs w:val="22"/>
        </w:rPr>
        <w:lastRenderedPageBreak/>
        <w:t xml:space="preserve">O společnosti </w:t>
      </w:r>
      <w:proofErr w:type="spellStart"/>
      <w:r w:rsidRPr="00654055">
        <w:rPr>
          <w:rFonts w:ascii="Invesco Interstate Light" w:hAnsi="Invesco Interstate Light"/>
          <w:b/>
          <w:bCs/>
          <w:sz w:val="22"/>
          <w:szCs w:val="22"/>
        </w:rPr>
        <w:t>Invesco</w:t>
      </w:r>
      <w:proofErr w:type="spellEnd"/>
    </w:p>
    <w:p w14:paraId="5BE208D6" w14:textId="77777777" w:rsidR="00966D3B" w:rsidRPr="00654055" w:rsidRDefault="00966D3B" w:rsidP="00966D3B">
      <w:pPr>
        <w:autoSpaceDE w:val="0"/>
        <w:autoSpaceDN w:val="0"/>
        <w:adjustRightInd w:val="0"/>
        <w:spacing w:line="276" w:lineRule="auto"/>
        <w:rPr>
          <w:rFonts w:ascii="Invesco Interstate Light" w:hAnsi="Invesco Interstate Light"/>
          <w:sz w:val="22"/>
          <w:szCs w:val="22"/>
        </w:rPr>
      </w:pPr>
    </w:p>
    <w:p w14:paraId="0979E9C3"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Österreich</w:t>
      </w:r>
      <w:proofErr w:type="spellEnd"/>
      <w:r w:rsidRPr="000E12B4">
        <w:rPr>
          <w:rFonts w:ascii="Invesco Interstate Light" w:hAnsi="Invesco Interstate Light"/>
          <w:sz w:val="22"/>
          <w:szCs w:val="22"/>
        </w:rPr>
        <w:t xml:space="preserve"> – pobočka pobočky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Pr>
          <w:rFonts w:ascii="Invesco Interstate Light" w:hAnsi="Invesco Interstate Light"/>
          <w:sz w:val="22"/>
          <w:szCs w:val="22"/>
        </w:rPr>
        <w:t xml:space="preserve"> </w:t>
      </w:r>
      <w:r w:rsidRPr="002231C5">
        <w:rPr>
          <w:rFonts w:ascii="Invesco Interstate Light" w:hAnsi="Invesco Interstate Light" w:cs="Arial"/>
          <w:sz w:val="22"/>
          <w:szCs w:val="22"/>
          <w:lang w:eastAsia="cs-CZ"/>
        </w:rPr>
        <w:t xml:space="preserve">– </w:t>
      </w:r>
      <w:r w:rsidRPr="000E12B4">
        <w:rPr>
          <w:rFonts w:ascii="Invesco Interstate Light" w:hAnsi="Invesco Interstate Light"/>
          <w:sz w:val="22"/>
          <w:szCs w:val="22"/>
        </w:rPr>
        <w:t xml:space="preserve">jsou součástí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Ltd., společnosti pro správu aktiv se spravovanými aktivy v hodnotě více než 1 593 miliard USD (k 31. říjnu 2021).</w:t>
      </w:r>
    </w:p>
    <w:p w14:paraId="2509A686"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7E461D7F"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V případě jakýchkoli dotazů nebo potřeby dalších informací se obraťte na společnost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Valentin </w:t>
      </w:r>
      <w:proofErr w:type="spellStart"/>
      <w:r w:rsidRPr="000E12B4">
        <w:rPr>
          <w:rFonts w:ascii="Invesco Interstate Light" w:hAnsi="Invesco Interstate Light"/>
          <w:sz w:val="22"/>
          <w:szCs w:val="22"/>
        </w:rPr>
        <w:t>Jakubow</w:t>
      </w:r>
      <w:proofErr w:type="spellEnd"/>
      <w:r w:rsidRPr="000E12B4">
        <w:rPr>
          <w:rFonts w:ascii="Invesco Interstate Light" w:hAnsi="Invesco Interstate Light"/>
          <w:sz w:val="22"/>
          <w:szCs w:val="22"/>
        </w:rPr>
        <w:t>, telefon +49 69 29807-311.</w:t>
      </w:r>
    </w:p>
    <w:p w14:paraId="62E68187" w14:textId="77777777" w:rsidR="00966D3B" w:rsidRPr="000E12B4" w:rsidRDefault="00966D3B" w:rsidP="00966D3B">
      <w:pPr>
        <w:autoSpaceDE w:val="0"/>
        <w:autoSpaceDN w:val="0"/>
        <w:adjustRightInd w:val="0"/>
        <w:spacing w:line="24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40040391"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Obsažené informace nepředstavují investiční doporučení ani jiné poradenství.  Prognózy a výhledy trhu uvedené v tomto materiálu jsou subjektivní odhady a předpoklady</w:t>
      </w:r>
    </w:p>
    <w:p w14:paraId="75099E40"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vedení fondu nebo jeho zástupců. Mohou se kdykoli změnit bez předchozího upozornění. Nelze zaručit, že se prognózy uskuteční podle předpokladů.</w:t>
      </w:r>
    </w:p>
    <w:p w14:paraId="0D08EF85" w14:textId="77777777" w:rsidR="00966D3B" w:rsidRPr="000E12B4" w:rsidRDefault="00966D3B" w:rsidP="00966D3B">
      <w:pPr>
        <w:autoSpaceDE w:val="0"/>
        <w:autoSpaceDN w:val="0"/>
        <w:adjustRightInd w:val="0"/>
        <w:spacing w:line="24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2AD974F2" w14:textId="77777777" w:rsidR="00966D3B"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Vydavatelem těchto informací v České republice je společnost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An der </w:t>
      </w:r>
      <w:proofErr w:type="spellStart"/>
      <w:r w:rsidRPr="000E12B4">
        <w:rPr>
          <w:rFonts w:ascii="Invesco Interstate Light" w:hAnsi="Invesco Interstate Light"/>
          <w:sz w:val="22"/>
          <w:szCs w:val="22"/>
        </w:rPr>
        <w:t>Welle</w:t>
      </w:r>
      <w:proofErr w:type="spellEnd"/>
      <w:r w:rsidRPr="000E12B4">
        <w:rPr>
          <w:rFonts w:ascii="Invesco Interstate Light" w:hAnsi="Invesco Interstate Light"/>
          <w:sz w:val="22"/>
          <w:szCs w:val="22"/>
        </w:rPr>
        <w:t xml:space="preserve"> 5, D-60322 Frankfurt nad Mohanem.</w:t>
      </w:r>
      <w:r>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Red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Oak</w:t>
      </w:r>
      <w:proofErr w:type="spellEnd"/>
      <w:r w:rsidRPr="000E12B4">
        <w:rPr>
          <w:rFonts w:ascii="Invesco Interstate Light" w:hAnsi="Invesco Interstate Light"/>
          <w:sz w:val="22"/>
          <w:szCs w:val="22"/>
        </w:rPr>
        <w:t xml:space="preserve"> ID: 1958016</w:t>
      </w:r>
    </w:p>
    <w:p w14:paraId="5B9CDE15" w14:textId="77777777" w:rsidR="00191871" w:rsidRDefault="00191871" w:rsidP="00AA2953">
      <w:pPr>
        <w:autoSpaceDE w:val="0"/>
        <w:autoSpaceDN w:val="0"/>
        <w:adjustRightInd w:val="0"/>
        <w:spacing w:line="360" w:lineRule="auto"/>
        <w:jc w:val="both"/>
        <w:rPr>
          <w:rFonts w:ascii="Invesco Interstate Light" w:hAnsi="Invesco Interstate Light"/>
          <w:b/>
          <w:bCs/>
          <w:sz w:val="22"/>
          <w:szCs w:val="22"/>
        </w:rPr>
      </w:pPr>
    </w:p>
    <w:p w14:paraId="13E14E29" w14:textId="77777777" w:rsidR="00966D3B" w:rsidRDefault="00966D3B" w:rsidP="00AA2953">
      <w:pPr>
        <w:autoSpaceDE w:val="0"/>
        <w:autoSpaceDN w:val="0"/>
        <w:adjustRightInd w:val="0"/>
        <w:spacing w:line="360" w:lineRule="auto"/>
        <w:jc w:val="both"/>
        <w:rPr>
          <w:rFonts w:ascii="Invesco Interstate Light" w:hAnsi="Invesco Interstate Light"/>
          <w:b/>
          <w:bCs/>
          <w:sz w:val="22"/>
          <w:szCs w:val="22"/>
        </w:rPr>
      </w:pPr>
    </w:p>
    <w:p w14:paraId="623D7BA5" w14:textId="77777777" w:rsidR="00966D3B" w:rsidRDefault="00966D3B" w:rsidP="00AA2953">
      <w:pPr>
        <w:autoSpaceDE w:val="0"/>
        <w:autoSpaceDN w:val="0"/>
        <w:adjustRightInd w:val="0"/>
        <w:spacing w:line="360" w:lineRule="auto"/>
        <w:jc w:val="both"/>
        <w:rPr>
          <w:rFonts w:ascii="Invesco Interstate Light" w:hAnsi="Invesco Interstate Light"/>
          <w:b/>
          <w:bCs/>
          <w:sz w:val="22"/>
          <w:szCs w:val="22"/>
        </w:rPr>
      </w:pPr>
    </w:p>
    <w:p w14:paraId="6F193651" w14:textId="45803351" w:rsidR="00861B48" w:rsidRPr="000B3486" w:rsidRDefault="002355DD" w:rsidP="00AA2953">
      <w:pPr>
        <w:autoSpaceDE w:val="0"/>
        <w:autoSpaceDN w:val="0"/>
        <w:adjustRightInd w:val="0"/>
        <w:spacing w:line="360" w:lineRule="auto"/>
        <w:jc w:val="both"/>
        <w:rPr>
          <w:rFonts w:ascii="Invesco Interstate Light" w:hAnsi="Invesco Interstate Light"/>
          <w:b/>
          <w:bCs/>
          <w:sz w:val="22"/>
          <w:szCs w:val="22"/>
        </w:rPr>
      </w:pPr>
      <w:r w:rsidRPr="000B3486">
        <w:rPr>
          <w:rFonts w:ascii="Invesco Interstate Light" w:hAnsi="Invesco Interstate Light"/>
          <w:b/>
          <w:bCs/>
          <w:sz w:val="22"/>
          <w:szCs w:val="22"/>
        </w:rPr>
        <w:t>Pro více informací kontaktujte:</w:t>
      </w:r>
    </w:p>
    <w:p w14:paraId="2D8CCFC3" w14:textId="5D8355FB"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Eliška Krohová</w:t>
      </w:r>
    </w:p>
    <w:p w14:paraId="6206EFAC" w14:textId="2C72E8F6"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Crest Communications, a.s.</w:t>
      </w:r>
    </w:p>
    <w:p w14:paraId="3F25933E" w14:textId="775E272C"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Ostrovní 126/30</w:t>
      </w:r>
    </w:p>
    <w:p w14:paraId="1F8E91BC" w14:textId="5B14254F"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110 00 Praha 1</w:t>
      </w:r>
    </w:p>
    <w:p w14:paraId="3B799577" w14:textId="113036F6" w:rsidR="002355DD" w:rsidRPr="000B3486" w:rsidRDefault="002355DD" w:rsidP="00377BC0">
      <w:pPr>
        <w:spacing w:line="360" w:lineRule="auto"/>
        <w:rPr>
          <w:rFonts w:ascii="Invesco Interstate Light" w:hAnsi="Invesco Interstate Light"/>
          <w:sz w:val="22"/>
          <w:szCs w:val="22"/>
        </w:rPr>
      </w:pPr>
      <w:proofErr w:type="spellStart"/>
      <w:r w:rsidRPr="000B3486">
        <w:rPr>
          <w:rFonts w:ascii="Invesco Interstate Light" w:hAnsi="Invesco Interstate Light"/>
          <w:sz w:val="22"/>
          <w:szCs w:val="22"/>
        </w:rPr>
        <w:t>gsm</w:t>
      </w:r>
      <w:proofErr w:type="spellEnd"/>
      <w:r w:rsidRPr="000B3486">
        <w:rPr>
          <w:rFonts w:ascii="Invesco Interstate Light" w:hAnsi="Invesco Interstate Light"/>
          <w:sz w:val="22"/>
          <w:szCs w:val="22"/>
        </w:rPr>
        <w:t>: + 420 720 406 659</w:t>
      </w:r>
    </w:p>
    <w:p w14:paraId="4ADA8001" w14:textId="78096E9A" w:rsidR="00B84512" w:rsidRPr="000B3486" w:rsidRDefault="002355DD" w:rsidP="0020026C">
      <w:pPr>
        <w:spacing w:line="360" w:lineRule="auto"/>
        <w:rPr>
          <w:rFonts w:ascii="Invesco Interstate Light" w:hAnsi="Invesco Interstate Light"/>
          <w:sz w:val="22"/>
          <w:szCs w:val="22"/>
        </w:rPr>
      </w:pPr>
      <w:r w:rsidRPr="000B3486">
        <w:rPr>
          <w:rFonts w:ascii="Invesco Interstate Light" w:hAnsi="Invesco Interstate Light"/>
          <w:sz w:val="22"/>
          <w:szCs w:val="22"/>
        </w:rPr>
        <w:t xml:space="preserve">e-mail: </w:t>
      </w:r>
      <w:hyperlink r:id="rId19" w:history="1">
        <w:r w:rsidRPr="000B3486">
          <w:rPr>
            <w:rFonts w:ascii="Invesco Interstate Light" w:hAnsi="Invesco Interstate Light"/>
            <w:sz w:val="22"/>
            <w:szCs w:val="22"/>
          </w:rPr>
          <w:t>eliska.krohova@crestcom.cz</w:t>
        </w:r>
      </w:hyperlink>
    </w:p>
    <w:sectPr w:rsidR="00B84512" w:rsidRPr="000B3486" w:rsidSect="004854C2">
      <w:headerReference w:type="default" r:id="rId20"/>
      <w:pgSz w:w="11906" w:h="16838" w:code="9"/>
      <w:pgMar w:top="3062" w:right="926" w:bottom="1049" w:left="136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7BEBD" w14:textId="77777777" w:rsidR="0054280C" w:rsidRDefault="0054280C">
      <w:r>
        <w:separator/>
      </w:r>
    </w:p>
  </w:endnote>
  <w:endnote w:type="continuationSeparator" w:id="0">
    <w:p w14:paraId="46BE2323" w14:textId="77777777" w:rsidR="0054280C" w:rsidRDefault="0054280C">
      <w:r>
        <w:continuationSeparator/>
      </w:r>
    </w:p>
  </w:endnote>
  <w:endnote w:type="continuationNotice" w:id="1">
    <w:p w14:paraId="2742F952" w14:textId="77777777" w:rsidR="0054280C" w:rsidRDefault="005428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Light">
    <w:altName w:val="Times New Roman"/>
    <w:panose1 w:val="00000000000000000000"/>
    <w:charset w:val="00"/>
    <w:family w:val="auto"/>
    <w:notTrueType/>
    <w:pitch w:val="variable"/>
    <w:sig w:usb0="0000008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InvescoInterstate-Light">
    <w:altName w:val="Times New Roman"/>
    <w:panose1 w:val="00000000000000000000"/>
    <w:charset w:val="00"/>
    <w:family w:val="auto"/>
    <w:notTrueType/>
    <w:pitch w:val="default"/>
    <w:sig w:usb0="00000003" w:usb1="00000000" w:usb2="00000000" w:usb3="00000000" w:csb0="00000001" w:csb1="00000000"/>
  </w:font>
  <w:font w:name="Invesco Interstate Light">
    <w:altName w:val="Calibri"/>
    <w:panose1 w:val="00000000000000000000"/>
    <w:charset w:val="00"/>
    <w:family w:val="modern"/>
    <w:notTrueType/>
    <w:pitch w:val="variable"/>
    <w:sig w:usb0="A00000AF" w:usb1="5000204A" w:usb2="00000000" w:usb3="00000000" w:csb0="0000019B" w:csb1="00000000"/>
  </w:font>
  <w:font w:name="Interstate-Bold">
    <w:altName w:val="Times New Roman"/>
    <w:panose1 w:val="00000000000000000000"/>
    <w:charset w:val="00"/>
    <w:family w:val="auto"/>
    <w:notTrueType/>
    <w:pitch w:val="variable"/>
    <w:sig w:usb0="00000081" w:usb1="00000000" w:usb2="00000000" w:usb3="00000000" w:csb0="00000009"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Invesco Interstate Bold">
    <w:altName w:val="Calibri"/>
    <w:panose1 w:val="00000000000000000000"/>
    <w:charset w:val="00"/>
    <w:family w:val="modern"/>
    <w:notTrueType/>
    <w:pitch w:val="variable"/>
    <w:sig w:usb0="A00000AF" w:usb1="5000204A" w:usb2="00000000" w:usb3="00000000" w:csb0="000001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1EFC6" w14:textId="77777777" w:rsidR="0054280C" w:rsidRDefault="0054280C">
      <w:r>
        <w:separator/>
      </w:r>
    </w:p>
  </w:footnote>
  <w:footnote w:type="continuationSeparator" w:id="0">
    <w:p w14:paraId="3440C54D" w14:textId="77777777" w:rsidR="0054280C" w:rsidRDefault="0054280C">
      <w:r>
        <w:continuationSeparator/>
      </w:r>
    </w:p>
  </w:footnote>
  <w:footnote w:type="continuationNotice" w:id="1">
    <w:p w14:paraId="621762FD" w14:textId="77777777" w:rsidR="0054280C" w:rsidRDefault="0054280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CE542" w14:textId="37C9FB14" w:rsidR="00702C33" w:rsidRPr="00DD40A4" w:rsidRDefault="00702C33" w:rsidP="00F01B90">
    <w:pPr>
      <w:pStyle w:val="Zhlav"/>
      <w:pBdr>
        <w:top w:val="single" w:sz="4" w:space="3" w:color="auto"/>
      </w:pBdr>
      <w:spacing w:line="298" w:lineRule="exact"/>
      <w:ind w:left="3402"/>
      <w:rPr>
        <w:rFonts w:ascii="Invesco Interstate Bold" w:hAnsi="Invesco Interstate Bold"/>
        <w:sz w:val="28"/>
        <w:szCs w:val="28"/>
      </w:rPr>
    </w:pPr>
    <w:r>
      <w:rPr>
        <w:rFonts w:ascii="Invesco Interstate Light" w:hAnsi="Invesco Interstate Light"/>
        <w:noProof/>
        <w:color w:val="000000"/>
        <w:sz w:val="23"/>
        <w:szCs w:val="23"/>
        <w:lang w:eastAsia="cs-CZ"/>
      </w:rPr>
      <w:drawing>
        <wp:anchor distT="0" distB="0" distL="114300" distR="114300" simplePos="0" relativeHeight="251658240" behindDoc="0" locked="0" layoutInCell="1" allowOverlap="1" wp14:anchorId="699ED488" wp14:editId="0D4C568D">
          <wp:simplePos x="0" y="0"/>
          <wp:positionH relativeFrom="column">
            <wp:posOffset>-180975</wp:posOffset>
          </wp:positionH>
          <wp:positionV relativeFrom="paragraph">
            <wp:posOffset>67310</wp:posOffset>
          </wp:positionV>
          <wp:extent cx="1210945" cy="89535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94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59A5D358">
      <w:rPr>
        <w:rFonts w:ascii="Invesco Interstate Bold" w:hAnsi="Invesco Interstate Bold"/>
        <w:sz w:val="28"/>
        <w:szCs w:val="28"/>
      </w:rPr>
      <w:t xml:space="preserve">Press </w:t>
    </w:r>
    <w:proofErr w:type="spellStart"/>
    <w:r w:rsidR="59A5D358">
      <w:rPr>
        <w:rFonts w:ascii="Invesco Interstate Bold" w:hAnsi="Invesco Interstate Bold"/>
        <w:sz w:val="28"/>
        <w:szCs w:val="28"/>
      </w:rPr>
      <w:t>release</w:t>
    </w:r>
    <w:proofErr w:type="spellEnd"/>
  </w:p>
  <w:p w14:paraId="47A3E141" w14:textId="77777777" w:rsidR="00702C33" w:rsidRPr="000730A6" w:rsidRDefault="00702C33" w:rsidP="00F01B90">
    <w:pPr>
      <w:pStyle w:val="Zhlav"/>
      <w:pBdr>
        <w:top w:val="single" w:sz="4" w:space="3" w:color="auto"/>
      </w:pBdr>
      <w:spacing w:line="298" w:lineRule="exact"/>
      <w:ind w:left="3402"/>
      <w:rPr>
        <w:color w:val="000000"/>
        <w:sz w:val="28"/>
        <w:szCs w:val="28"/>
      </w:rPr>
    </w:pPr>
  </w:p>
  <w:p w14:paraId="75055101" w14:textId="695700CD" w:rsidR="00702C33" w:rsidRPr="000730A6" w:rsidRDefault="003C5AF5" w:rsidP="0083625E">
    <w:pPr>
      <w:pStyle w:val="Zhlav"/>
      <w:pBdr>
        <w:top w:val="single" w:sz="4" w:space="3" w:color="auto"/>
      </w:pBdr>
      <w:spacing w:line="298" w:lineRule="exact"/>
      <w:ind w:left="3402"/>
      <w:jc w:val="right"/>
      <w:rPr>
        <w:color w:val="000000"/>
        <w:sz w:val="28"/>
        <w:szCs w:val="28"/>
      </w:rPr>
    </w:pPr>
    <w:r>
      <w:rPr>
        <w:color w:val="000000"/>
        <w:sz w:val="28"/>
        <w:szCs w:val="28"/>
      </w:rPr>
      <w:t>9</w:t>
    </w:r>
    <w:r w:rsidR="0083625E">
      <w:rPr>
        <w:color w:val="000000"/>
        <w:sz w:val="28"/>
        <w:szCs w:val="28"/>
      </w:rPr>
      <w:t>.</w:t>
    </w:r>
    <w:r w:rsidR="00966D3B">
      <w:rPr>
        <w:color w:val="000000"/>
        <w:sz w:val="28"/>
        <w:szCs w:val="28"/>
      </w:rPr>
      <w:t>9</w:t>
    </w:r>
    <w:r w:rsidR="00BE4A7F">
      <w:rPr>
        <w:color w:val="000000"/>
        <w:sz w:val="28"/>
        <w:szCs w:val="28"/>
      </w:rPr>
      <w:t>.</w:t>
    </w:r>
    <w:r w:rsidR="0083625E">
      <w:rPr>
        <w:color w:val="000000"/>
        <w:sz w:val="28"/>
        <w:szCs w:val="28"/>
      </w:rPr>
      <w:t>202</w:t>
    </w:r>
    <w:r w:rsidR="003D67B0">
      <w:rPr>
        <w:color w:val="000000"/>
        <w:sz w:val="28"/>
        <w:szCs w:val="28"/>
      </w:rPr>
      <w:t>6</w:t>
    </w:r>
  </w:p>
  <w:p w14:paraId="68017DC2"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1C4278FC"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3D28188A"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46423A6D" w14:textId="5764694B" w:rsidR="00702C33" w:rsidRPr="00DD40A4" w:rsidRDefault="00702C33" w:rsidP="00EB6787">
    <w:pPr>
      <w:pStyle w:val="Zhlav"/>
      <w:pBdr>
        <w:top w:val="single" w:sz="4" w:space="3" w:color="auto"/>
      </w:pBdr>
      <w:spacing w:line="298" w:lineRule="exact"/>
      <w:ind w:left="3402"/>
      <w:jc w:val="right"/>
      <w:rPr>
        <w:rFonts w:ascii="Invesco Interstate Light" w:hAnsi="Invesco Interstate Light"/>
        <w:color w:val="000000"/>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A8D"/>
    <w:multiLevelType w:val="hybridMultilevel"/>
    <w:tmpl w:val="02D05D0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6F1666"/>
    <w:multiLevelType w:val="multilevel"/>
    <w:tmpl w:val="11820CCE"/>
    <w:numStyleLink w:val="FormatvorlageAufgezhlt"/>
  </w:abstractNum>
  <w:abstractNum w:abstractNumId="2" w15:restartNumberingAfterBreak="0">
    <w:nsid w:val="02830A4F"/>
    <w:multiLevelType w:val="hybridMultilevel"/>
    <w:tmpl w:val="41CA52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73532BC"/>
    <w:multiLevelType w:val="hybridMultilevel"/>
    <w:tmpl w:val="4990A4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B0A3312"/>
    <w:multiLevelType w:val="hybridMultilevel"/>
    <w:tmpl w:val="B638F3BA"/>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8522D9"/>
    <w:multiLevelType w:val="hybridMultilevel"/>
    <w:tmpl w:val="C2328D44"/>
    <w:lvl w:ilvl="0" w:tplc="F2400E3E">
      <w:numFmt w:val="bullet"/>
      <w:lvlText w:val="-"/>
      <w:lvlJc w:val="left"/>
      <w:pPr>
        <w:tabs>
          <w:tab w:val="num" w:pos="417"/>
        </w:tabs>
        <w:ind w:left="417" w:hanging="360"/>
      </w:pPr>
      <w:rPr>
        <w:rFonts w:ascii="Interstate-Light" w:eastAsia="Times New Roman" w:hAnsi="Interstate-Light" w:cs="Arial" w:hint="default"/>
      </w:rPr>
    </w:lvl>
    <w:lvl w:ilvl="1" w:tplc="04070003" w:tentative="1">
      <w:start w:val="1"/>
      <w:numFmt w:val="bullet"/>
      <w:lvlText w:val="o"/>
      <w:lvlJc w:val="left"/>
      <w:pPr>
        <w:tabs>
          <w:tab w:val="num" w:pos="1137"/>
        </w:tabs>
        <w:ind w:left="1137" w:hanging="360"/>
      </w:pPr>
      <w:rPr>
        <w:rFonts w:ascii="Courier New" w:hAnsi="Courier New" w:cs="Courier New" w:hint="default"/>
      </w:rPr>
    </w:lvl>
    <w:lvl w:ilvl="2" w:tplc="04070005" w:tentative="1">
      <w:start w:val="1"/>
      <w:numFmt w:val="bullet"/>
      <w:lvlText w:val=""/>
      <w:lvlJc w:val="left"/>
      <w:pPr>
        <w:tabs>
          <w:tab w:val="num" w:pos="1857"/>
        </w:tabs>
        <w:ind w:left="1857" w:hanging="360"/>
      </w:pPr>
      <w:rPr>
        <w:rFonts w:ascii="Wingdings" w:hAnsi="Wingdings" w:hint="default"/>
      </w:rPr>
    </w:lvl>
    <w:lvl w:ilvl="3" w:tplc="04070001" w:tentative="1">
      <w:start w:val="1"/>
      <w:numFmt w:val="bullet"/>
      <w:lvlText w:val=""/>
      <w:lvlJc w:val="left"/>
      <w:pPr>
        <w:tabs>
          <w:tab w:val="num" w:pos="2577"/>
        </w:tabs>
        <w:ind w:left="2577" w:hanging="360"/>
      </w:pPr>
      <w:rPr>
        <w:rFonts w:ascii="Symbol" w:hAnsi="Symbol" w:hint="default"/>
      </w:rPr>
    </w:lvl>
    <w:lvl w:ilvl="4" w:tplc="04070003" w:tentative="1">
      <w:start w:val="1"/>
      <w:numFmt w:val="bullet"/>
      <w:lvlText w:val="o"/>
      <w:lvlJc w:val="left"/>
      <w:pPr>
        <w:tabs>
          <w:tab w:val="num" w:pos="3297"/>
        </w:tabs>
        <w:ind w:left="3297" w:hanging="360"/>
      </w:pPr>
      <w:rPr>
        <w:rFonts w:ascii="Courier New" w:hAnsi="Courier New" w:cs="Courier New" w:hint="default"/>
      </w:rPr>
    </w:lvl>
    <w:lvl w:ilvl="5" w:tplc="04070005" w:tentative="1">
      <w:start w:val="1"/>
      <w:numFmt w:val="bullet"/>
      <w:lvlText w:val=""/>
      <w:lvlJc w:val="left"/>
      <w:pPr>
        <w:tabs>
          <w:tab w:val="num" w:pos="4017"/>
        </w:tabs>
        <w:ind w:left="4017" w:hanging="360"/>
      </w:pPr>
      <w:rPr>
        <w:rFonts w:ascii="Wingdings" w:hAnsi="Wingdings" w:hint="default"/>
      </w:rPr>
    </w:lvl>
    <w:lvl w:ilvl="6" w:tplc="04070001" w:tentative="1">
      <w:start w:val="1"/>
      <w:numFmt w:val="bullet"/>
      <w:lvlText w:val=""/>
      <w:lvlJc w:val="left"/>
      <w:pPr>
        <w:tabs>
          <w:tab w:val="num" w:pos="4737"/>
        </w:tabs>
        <w:ind w:left="4737" w:hanging="360"/>
      </w:pPr>
      <w:rPr>
        <w:rFonts w:ascii="Symbol" w:hAnsi="Symbol" w:hint="default"/>
      </w:rPr>
    </w:lvl>
    <w:lvl w:ilvl="7" w:tplc="04070003" w:tentative="1">
      <w:start w:val="1"/>
      <w:numFmt w:val="bullet"/>
      <w:lvlText w:val="o"/>
      <w:lvlJc w:val="left"/>
      <w:pPr>
        <w:tabs>
          <w:tab w:val="num" w:pos="5457"/>
        </w:tabs>
        <w:ind w:left="5457" w:hanging="360"/>
      </w:pPr>
      <w:rPr>
        <w:rFonts w:ascii="Courier New" w:hAnsi="Courier New" w:cs="Courier New" w:hint="default"/>
      </w:rPr>
    </w:lvl>
    <w:lvl w:ilvl="8" w:tplc="04070005" w:tentative="1">
      <w:start w:val="1"/>
      <w:numFmt w:val="bullet"/>
      <w:lvlText w:val=""/>
      <w:lvlJc w:val="left"/>
      <w:pPr>
        <w:tabs>
          <w:tab w:val="num" w:pos="6177"/>
        </w:tabs>
        <w:ind w:left="6177" w:hanging="360"/>
      </w:pPr>
      <w:rPr>
        <w:rFonts w:ascii="Wingdings" w:hAnsi="Wingdings" w:hint="default"/>
      </w:rPr>
    </w:lvl>
  </w:abstractNum>
  <w:abstractNum w:abstractNumId="6" w15:restartNumberingAfterBreak="0">
    <w:nsid w:val="11371280"/>
    <w:multiLevelType w:val="hybridMultilevel"/>
    <w:tmpl w:val="F462ED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23526C"/>
    <w:multiLevelType w:val="hybridMultilevel"/>
    <w:tmpl w:val="6384318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32367F4"/>
    <w:multiLevelType w:val="hybridMultilevel"/>
    <w:tmpl w:val="C6068710"/>
    <w:lvl w:ilvl="0" w:tplc="F41ECF42">
      <w:start w:val="1"/>
      <w:numFmt w:val="decimal"/>
      <w:lvlText w:val="%1."/>
      <w:lvlJc w:val="left"/>
      <w:pPr>
        <w:ind w:left="720" w:hanging="360"/>
      </w:pPr>
      <w:rPr>
        <w:rFonts w:eastAsia="MS Mincho"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C58061F"/>
    <w:multiLevelType w:val="multilevel"/>
    <w:tmpl w:val="F25EAD3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 w15:restartNumberingAfterBreak="0">
    <w:nsid w:val="20DC4577"/>
    <w:multiLevelType w:val="hybridMultilevel"/>
    <w:tmpl w:val="CB5E692C"/>
    <w:lvl w:ilvl="0" w:tplc="562A133C">
      <w:start w:val="1"/>
      <w:numFmt w:val="decimal"/>
      <w:lvlText w:val="%1)"/>
      <w:lvlJc w:val="left"/>
      <w:pPr>
        <w:ind w:left="720" w:hanging="360"/>
      </w:pPr>
      <w:rPr>
        <w:rFonts w:ascii="Calibri" w:eastAsia="SimSun" w:hAnsi="Calibri" w:cs="Calibri"/>
        <w:b w:val="0"/>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642762C"/>
    <w:multiLevelType w:val="hybridMultilevel"/>
    <w:tmpl w:val="7438E3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C282407"/>
    <w:multiLevelType w:val="hybridMultilevel"/>
    <w:tmpl w:val="31CE0928"/>
    <w:lvl w:ilvl="0" w:tplc="C944B6A4">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A0F7E9E"/>
    <w:multiLevelType w:val="hybridMultilevel"/>
    <w:tmpl w:val="22A6AED0"/>
    <w:lvl w:ilvl="0" w:tplc="7C86876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AA46D70"/>
    <w:multiLevelType w:val="multilevel"/>
    <w:tmpl w:val="11820CCE"/>
    <w:numStyleLink w:val="FormatvorlageAufgezhlt"/>
  </w:abstractNum>
  <w:abstractNum w:abstractNumId="15" w15:restartNumberingAfterBreak="0">
    <w:nsid w:val="3AAA5B92"/>
    <w:multiLevelType w:val="hybridMultilevel"/>
    <w:tmpl w:val="89A4DB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11576DF"/>
    <w:multiLevelType w:val="hybridMultilevel"/>
    <w:tmpl w:val="4992EE3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D517BE"/>
    <w:multiLevelType w:val="multilevel"/>
    <w:tmpl w:val="11820CCE"/>
    <w:styleLink w:val="FormatvorlageAufgezhlt"/>
    <w:lvl w:ilvl="0">
      <w:start w:val="1"/>
      <w:numFmt w:val="bullet"/>
      <w:lvlText w:val=""/>
      <w:lvlJc w:val="left"/>
      <w:pPr>
        <w:tabs>
          <w:tab w:val="num" w:pos="284"/>
        </w:tabs>
        <w:ind w:left="284" w:hanging="284"/>
      </w:pPr>
      <w:rPr>
        <w:rFonts w:ascii="Symbol" w:hAnsi="Symbol" w:hint="default"/>
        <w:spacing w:val="-2"/>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CB55B4"/>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E431E6"/>
    <w:multiLevelType w:val="hybridMultilevel"/>
    <w:tmpl w:val="2932C9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630B23"/>
    <w:multiLevelType w:val="multilevel"/>
    <w:tmpl w:val="11820CCE"/>
    <w:numStyleLink w:val="FormatvorlageAufgezhlt"/>
  </w:abstractNum>
  <w:abstractNum w:abstractNumId="21" w15:restartNumberingAfterBreak="0">
    <w:nsid w:val="51C77DF0"/>
    <w:multiLevelType w:val="hybridMultilevel"/>
    <w:tmpl w:val="DFEC234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27F26D6"/>
    <w:multiLevelType w:val="multilevel"/>
    <w:tmpl w:val="4DC4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842E6"/>
    <w:multiLevelType w:val="hybridMultilevel"/>
    <w:tmpl w:val="FA32E34A"/>
    <w:lvl w:ilvl="0" w:tplc="04050001">
      <w:start w:val="1"/>
      <w:numFmt w:val="bullet"/>
      <w:lvlText w:val=""/>
      <w:lvlJc w:val="left"/>
      <w:pPr>
        <w:ind w:left="360" w:hanging="360"/>
      </w:pPr>
      <w:rPr>
        <w:rFonts w:ascii="Symbol" w:hAnsi="Symbol" w:hint="default"/>
      </w:rPr>
    </w:lvl>
    <w:lvl w:ilvl="1" w:tplc="862E3118">
      <w:start w:val="1"/>
      <w:numFmt w:val="bullet"/>
      <w:lvlText w:val=""/>
      <w:lvlJc w:val="left"/>
      <w:pPr>
        <w:ind w:left="1080" w:hanging="360"/>
      </w:pPr>
      <w:rPr>
        <w:rFonts w:ascii="Symbol" w:hAnsi="Symbol"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4EA5352"/>
    <w:multiLevelType w:val="hybridMultilevel"/>
    <w:tmpl w:val="787816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034BE7"/>
    <w:multiLevelType w:val="multilevel"/>
    <w:tmpl w:val="238E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567E76"/>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1320AB6"/>
    <w:multiLevelType w:val="hybridMultilevel"/>
    <w:tmpl w:val="0CBC0784"/>
    <w:lvl w:ilvl="0" w:tplc="418C119C">
      <w:start w:val="1"/>
      <w:numFmt w:val="bullet"/>
      <w:lvlText w:val="-"/>
      <w:lvlJc w:val="left"/>
      <w:pPr>
        <w:ind w:left="720" w:hanging="360"/>
      </w:pPr>
      <w:rPr>
        <w:rFonts w:ascii="Verdana" w:eastAsia="Times New Roman" w:hAnsi="Verdana" w:cs="InvescoInterstate-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917D8A"/>
    <w:multiLevelType w:val="hybridMultilevel"/>
    <w:tmpl w:val="6BFE5DD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167826"/>
    <w:multiLevelType w:val="hybridMultilevel"/>
    <w:tmpl w:val="3DF41FE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8E55888"/>
    <w:multiLevelType w:val="multilevel"/>
    <w:tmpl w:val="3136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60143C"/>
    <w:multiLevelType w:val="hybridMultilevel"/>
    <w:tmpl w:val="F4982B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BD403C3"/>
    <w:multiLevelType w:val="multilevel"/>
    <w:tmpl w:val="11820CCE"/>
    <w:numStyleLink w:val="FormatvorlageAufgezhlt"/>
  </w:abstractNum>
  <w:abstractNum w:abstractNumId="33" w15:restartNumberingAfterBreak="0">
    <w:nsid w:val="6C6C4721"/>
    <w:multiLevelType w:val="multilevel"/>
    <w:tmpl w:val="11820CCE"/>
    <w:numStyleLink w:val="FormatvorlageAufgezhlt"/>
  </w:abstractNum>
  <w:abstractNum w:abstractNumId="34" w15:restartNumberingAfterBreak="0">
    <w:nsid w:val="6D540F0B"/>
    <w:multiLevelType w:val="hybridMultilevel"/>
    <w:tmpl w:val="83CA58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47B6BE8"/>
    <w:multiLevelType w:val="multilevel"/>
    <w:tmpl w:val="F49C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5380B"/>
    <w:multiLevelType w:val="multilevel"/>
    <w:tmpl w:val="11820CCE"/>
    <w:numStyleLink w:val="FormatvorlageAufgezhlt"/>
  </w:abstractNum>
  <w:abstractNum w:abstractNumId="37" w15:restartNumberingAfterBreak="0">
    <w:nsid w:val="760917C2"/>
    <w:multiLevelType w:val="hybridMultilevel"/>
    <w:tmpl w:val="41049BD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6586BA9"/>
    <w:multiLevelType w:val="hybridMultilevel"/>
    <w:tmpl w:val="204453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90F7BB6"/>
    <w:multiLevelType w:val="hybridMultilevel"/>
    <w:tmpl w:val="CD3ACA02"/>
    <w:lvl w:ilvl="0" w:tplc="04050001">
      <w:start w:val="1"/>
      <w:numFmt w:val="bullet"/>
      <w:lvlText w:val=""/>
      <w:lvlJc w:val="left"/>
      <w:pPr>
        <w:ind w:left="720" w:hanging="360"/>
      </w:pPr>
      <w:rPr>
        <w:rFonts w:ascii="Symbol" w:hAnsi="Symbol" w:hint="default"/>
      </w:rPr>
    </w:lvl>
    <w:lvl w:ilvl="1" w:tplc="45A67DCE">
      <w:numFmt w:val="bullet"/>
      <w:lvlText w:val="-"/>
      <w:lvlJc w:val="left"/>
      <w:pPr>
        <w:ind w:left="1788" w:hanging="708"/>
      </w:pPr>
      <w:rPr>
        <w:rFonts w:ascii="Invesco Interstate Light" w:eastAsia="MS Mincho" w:hAnsi="Invesco Interstate Light"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A4323C9"/>
    <w:multiLevelType w:val="hybridMultilevel"/>
    <w:tmpl w:val="6A4C45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B9A1825"/>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BAC587C"/>
    <w:multiLevelType w:val="hybridMultilevel"/>
    <w:tmpl w:val="BC2E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4C43AA"/>
    <w:multiLevelType w:val="hybridMultilevel"/>
    <w:tmpl w:val="1084E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2352023">
    <w:abstractNumId w:val="0"/>
  </w:num>
  <w:num w:numId="2" w16cid:durableId="165101048">
    <w:abstractNumId w:val="16"/>
  </w:num>
  <w:num w:numId="3" w16cid:durableId="1282105589">
    <w:abstractNumId w:val="28"/>
  </w:num>
  <w:num w:numId="4" w16cid:durableId="1617441895">
    <w:abstractNumId w:val="17"/>
  </w:num>
  <w:num w:numId="5" w16cid:durableId="1267425896">
    <w:abstractNumId w:val="20"/>
  </w:num>
  <w:num w:numId="6" w16cid:durableId="1792238606">
    <w:abstractNumId w:val="32"/>
  </w:num>
  <w:num w:numId="7" w16cid:durableId="190919629">
    <w:abstractNumId w:val="33"/>
  </w:num>
  <w:num w:numId="8" w16cid:durableId="2083285618">
    <w:abstractNumId w:val="1"/>
  </w:num>
  <w:num w:numId="9" w16cid:durableId="1653213567">
    <w:abstractNumId w:val="36"/>
  </w:num>
  <w:num w:numId="10" w16cid:durableId="849561851">
    <w:abstractNumId w:val="14"/>
  </w:num>
  <w:num w:numId="11" w16cid:durableId="1899129255">
    <w:abstractNumId w:val="5"/>
  </w:num>
  <w:num w:numId="12" w16cid:durableId="1348407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6734545">
    <w:abstractNumId w:val="42"/>
  </w:num>
  <w:num w:numId="14" w16cid:durableId="2009676695">
    <w:abstractNumId w:val="43"/>
  </w:num>
  <w:num w:numId="15" w16cid:durableId="1629623239">
    <w:abstractNumId w:val="27"/>
  </w:num>
  <w:num w:numId="16" w16cid:durableId="1975720235">
    <w:abstractNumId w:val="9"/>
  </w:num>
  <w:num w:numId="17" w16cid:durableId="103501300">
    <w:abstractNumId w:val="2"/>
  </w:num>
  <w:num w:numId="18" w16cid:durableId="1434014312">
    <w:abstractNumId w:val="31"/>
  </w:num>
  <w:num w:numId="19" w16cid:durableId="832065860">
    <w:abstractNumId w:val="34"/>
  </w:num>
  <w:num w:numId="20" w16cid:durableId="667943464">
    <w:abstractNumId w:val="40"/>
  </w:num>
  <w:num w:numId="21" w16cid:durableId="225343112">
    <w:abstractNumId w:val="38"/>
  </w:num>
  <w:num w:numId="22" w16cid:durableId="1319532336">
    <w:abstractNumId w:val="13"/>
  </w:num>
  <w:num w:numId="23" w16cid:durableId="1341154147">
    <w:abstractNumId w:val="26"/>
  </w:num>
  <w:num w:numId="24" w16cid:durableId="796413596">
    <w:abstractNumId w:val="18"/>
  </w:num>
  <w:num w:numId="25" w16cid:durableId="2010979537">
    <w:abstractNumId w:val="41"/>
  </w:num>
  <w:num w:numId="26" w16cid:durableId="951936802">
    <w:abstractNumId w:val="24"/>
  </w:num>
  <w:num w:numId="27" w16cid:durableId="1672954226">
    <w:abstractNumId w:val="3"/>
  </w:num>
  <w:num w:numId="28" w16cid:durableId="953906591">
    <w:abstractNumId w:val="7"/>
  </w:num>
  <w:num w:numId="29" w16cid:durableId="923606003">
    <w:abstractNumId w:val="37"/>
  </w:num>
  <w:num w:numId="30" w16cid:durableId="251279824">
    <w:abstractNumId w:val="11"/>
  </w:num>
  <w:num w:numId="31" w16cid:durableId="561334413">
    <w:abstractNumId w:val="8"/>
  </w:num>
  <w:num w:numId="32" w16cid:durableId="1464276347">
    <w:abstractNumId w:val="15"/>
  </w:num>
  <w:num w:numId="33" w16cid:durableId="514879310">
    <w:abstractNumId w:val="23"/>
  </w:num>
  <w:num w:numId="34" w16cid:durableId="511531335">
    <w:abstractNumId w:val="19"/>
  </w:num>
  <w:num w:numId="35" w16cid:durableId="1821118983">
    <w:abstractNumId w:val="21"/>
  </w:num>
  <w:num w:numId="36" w16cid:durableId="1789934776">
    <w:abstractNumId w:val="6"/>
  </w:num>
  <w:num w:numId="37" w16cid:durableId="1800874279">
    <w:abstractNumId w:val="12"/>
  </w:num>
  <w:num w:numId="38" w16cid:durableId="1039015436">
    <w:abstractNumId w:val="39"/>
  </w:num>
  <w:num w:numId="39" w16cid:durableId="1411855782">
    <w:abstractNumId w:val="29"/>
  </w:num>
  <w:num w:numId="40" w16cid:durableId="1680741308">
    <w:abstractNumId w:val="4"/>
  </w:num>
  <w:num w:numId="41" w16cid:durableId="1307934230">
    <w:abstractNumId w:val="25"/>
  </w:num>
  <w:num w:numId="42" w16cid:durableId="1547260435">
    <w:abstractNumId w:val="35"/>
  </w:num>
  <w:num w:numId="43" w16cid:durableId="779421420">
    <w:abstractNumId w:val="22"/>
  </w:num>
  <w:num w:numId="44" w16cid:durableId="154167328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4096" w:nlCheck="1" w:checkStyle="0"/>
  <w:activeWritingStyle w:appName="MSWord" w:lang="cs-CZ" w:vendorID="64" w:dllVersion="4096" w:nlCheck="1" w:checkStyle="0"/>
  <w:activeWritingStyle w:appName="MSWord" w:lang="cs-CZ"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8F9"/>
    <w:rsid w:val="00000468"/>
    <w:rsid w:val="0000077A"/>
    <w:rsid w:val="00000B2C"/>
    <w:rsid w:val="00001A70"/>
    <w:rsid w:val="00001C6F"/>
    <w:rsid w:val="00002567"/>
    <w:rsid w:val="00002E94"/>
    <w:rsid w:val="0000443E"/>
    <w:rsid w:val="00005B3E"/>
    <w:rsid w:val="000061D4"/>
    <w:rsid w:val="00006CC0"/>
    <w:rsid w:val="00007DAE"/>
    <w:rsid w:val="00007DDF"/>
    <w:rsid w:val="000108C0"/>
    <w:rsid w:val="00011256"/>
    <w:rsid w:val="00011B18"/>
    <w:rsid w:val="00011D1E"/>
    <w:rsid w:val="00012B0B"/>
    <w:rsid w:val="00012B5A"/>
    <w:rsid w:val="0001315F"/>
    <w:rsid w:val="000138A9"/>
    <w:rsid w:val="000143D3"/>
    <w:rsid w:val="00014ED9"/>
    <w:rsid w:val="00014FDE"/>
    <w:rsid w:val="00015054"/>
    <w:rsid w:val="00015733"/>
    <w:rsid w:val="00015964"/>
    <w:rsid w:val="00015DAF"/>
    <w:rsid w:val="00016169"/>
    <w:rsid w:val="0001671D"/>
    <w:rsid w:val="00016A1B"/>
    <w:rsid w:val="00016E91"/>
    <w:rsid w:val="00017017"/>
    <w:rsid w:val="000174DD"/>
    <w:rsid w:val="00020C27"/>
    <w:rsid w:val="000211E2"/>
    <w:rsid w:val="000217CA"/>
    <w:rsid w:val="00021BE9"/>
    <w:rsid w:val="00022F46"/>
    <w:rsid w:val="0002342C"/>
    <w:rsid w:val="000235C8"/>
    <w:rsid w:val="0002385B"/>
    <w:rsid w:val="0002434D"/>
    <w:rsid w:val="00024669"/>
    <w:rsid w:val="00025180"/>
    <w:rsid w:val="000251FB"/>
    <w:rsid w:val="000259D0"/>
    <w:rsid w:val="00025A33"/>
    <w:rsid w:val="00025C6A"/>
    <w:rsid w:val="000265C4"/>
    <w:rsid w:val="00026CDE"/>
    <w:rsid w:val="00030ECD"/>
    <w:rsid w:val="0003116B"/>
    <w:rsid w:val="000314AD"/>
    <w:rsid w:val="00031A9F"/>
    <w:rsid w:val="00031D44"/>
    <w:rsid w:val="00032FE3"/>
    <w:rsid w:val="000346DD"/>
    <w:rsid w:val="00034746"/>
    <w:rsid w:val="00034AAE"/>
    <w:rsid w:val="00034B4E"/>
    <w:rsid w:val="00035A16"/>
    <w:rsid w:val="00035A61"/>
    <w:rsid w:val="000365C1"/>
    <w:rsid w:val="000366D4"/>
    <w:rsid w:val="00036BF1"/>
    <w:rsid w:val="000371E0"/>
    <w:rsid w:val="0003755A"/>
    <w:rsid w:val="00040376"/>
    <w:rsid w:val="00040B70"/>
    <w:rsid w:val="0004254E"/>
    <w:rsid w:val="00042D5A"/>
    <w:rsid w:val="00042E58"/>
    <w:rsid w:val="00042EDC"/>
    <w:rsid w:val="00042EFB"/>
    <w:rsid w:val="00043F78"/>
    <w:rsid w:val="000451DD"/>
    <w:rsid w:val="0004614B"/>
    <w:rsid w:val="0004673F"/>
    <w:rsid w:val="0004688F"/>
    <w:rsid w:val="000473FB"/>
    <w:rsid w:val="00050F89"/>
    <w:rsid w:val="00051368"/>
    <w:rsid w:val="000521D9"/>
    <w:rsid w:val="000528AC"/>
    <w:rsid w:val="000531C7"/>
    <w:rsid w:val="00053275"/>
    <w:rsid w:val="000540F7"/>
    <w:rsid w:val="00055023"/>
    <w:rsid w:val="00055A79"/>
    <w:rsid w:val="00055C34"/>
    <w:rsid w:val="000560F4"/>
    <w:rsid w:val="000564C2"/>
    <w:rsid w:val="00057BC5"/>
    <w:rsid w:val="00057C3A"/>
    <w:rsid w:val="000604A1"/>
    <w:rsid w:val="00061A1C"/>
    <w:rsid w:val="00061BD4"/>
    <w:rsid w:val="00061CE9"/>
    <w:rsid w:val="000624E0"/>
    <w:rsid w:val="00062745"/>
    <w:rsid w:val="00062962"/>
    <w:rsid w:val="00062D45"/>
    <w:rsid w:val="0006346E"/>
    <w:rsid w:val="00064574"/>
    <w:rsid w:val="0006482A"/>
    <w:rsid w:val="00065720"/>
    <w:rsid w:val="000663E7"/>
    <w:rsid w:val="000664FB"/>
    <w:rsid w:val="000675C1"/>
    <w:rsid w:val="00070E66"/>
    <w:rsid w:val="000714C0"/>
    <w:rsid w:val="00071FCB"/>
    <w:rsid w:val="00072C35"/>
    <w:rsid w:val="00072F2C"/>
    <w:rsid w:val="000730A6"/>
    <w:rsid w:val="000739B0"/>
    <w:rsid w:val="0007421F"/>
    <w:rsid w:val="0007486A"/>
    <w:rsid w:val="00074E8A"/>
    <w:rsid w:val="00075237"/>
    <w:rsid w:val="000754E9"/>
    <w:rsid w:val="000757A2"/>
    <w:rsid w:val="00075DE3"/>
    <w:rsid w:val="00076931"/>
    <w:rsid w:val="000769F3"/>
    <w:rsid w:val="00077802"/>
    <w:rsid w:val="00077A79"/>
    <w:rsid w:val="00080E7C"/>
    <w:rsid w:val="00081305"/>
    <w:rsid w:val="00081376"/>
    <w:rsid w:val="00081E99"/>
    <w:rsid w:val="00082648"/>
    <w:rsid w:val="00082751"/>
    <w:rsid w:val="0008356C"/>
    <w:rsid w:val="0008369E"/>
    <w:rsid w:val="00083A80"/>
    <w:rsid w:val="00083BB4"/>
    <w:rsid w:val="00083C0A"/>
    <w:rsid w:val="00083E86"/>
    <w:rsid w:val="0008487A"/>
    <w:rsid w:val="00085077"/>
    <w:rsid w:val="0008515C"/>
    <w:rsid w:val="0008532D"/>
    <w:rsid w:val="0008579B"/>
    <w:rsid w:val="00085823"/>
    <w:rsid w:val="0008583B"/>
    <w:rsid w:val="000862B0"/>
    <w:rsid w:val="000863BA"/>
    <w:rsid w:val="00086595"/>
    <w:rsid w:val="000877ED"/>
    <w:rsid w:val="00087927"/>
    <w:rsid w:val="000879CE"/>
    <w:rsid w:val="00087D70"/>
    <w:rsid w:val="000900CE"/>
    <w:rsid w:val="000900DA"/>
    <w:rsid w:val="0009151B"/>
    <w:rsid w:val="0009249A"/>
    <w:rsid w:val="00092585"/>
    <w:rsid w:val="00093F44"/>
    <w:rsid w:val="0009495F"/>
    <w:rsid w:val="00094B7F"/>
    <w:rsid w:val="00094F1E"/>
    <w:rsid w:val="0009663F"/>
    <w:rsid w:val="00097356"/>
    <w:rsid w:val="00097DE4"/>
    <w:rsid w:val="000A0813"/>
    <w:rsid w:val="000A0DDF"/>
    <w:rsid w:val="000A13F4"/>
    <w:rsid w:val="000A33F8"/>
    <w:rsid w:val="000A3997"/>
    <w:rsid w:val="000A39FF"/>
    <w:rsid w:val="000A3C74"/>
    <w:rsid w:val="000A4A52"/>
    <w:rsid w:val="000A6A83"/>
    <w:rsid w:val="000A6B52"/>
    <w:rsid w:val="000A7624"/>
    <w:rsid w:val="000B0C0F"/>
    <w:rsid w:val="000B0FE5"/>
    <w:rsid w:val="000B26FE"/>
    <w:rsid w:val="000B28B9"/>
    <w:rsid w:val="000B2947"/>
    <w:rsid w:val="000B2AAC"/>
    <w:rsid w:val="000B3486"/>
    <w:rsid w:val="000B3C59"/>
    <w:rsid w:val="000B48B8"/>
    <w:rsid w:val="000B4D2A"/>
    <w:rsid w:val="000B5E26"/>
    <w:rsid w:val="000B661C"/>
    <w:rsid w:val="000B6D1B"/>
    <w:rsid w:val="000C0047"/>
    <w:rsid w:val="000C0E1E"/>
    <w:rsid w:val="000C1DF8"/>
    <w:rsid w:val="000C2CEE"/>
    <w:rsid w:val="000C2E2C"/>
    <w:rsid w:val="000C2FB4"/>
    <w:rsid w:val="000C412E"/>
    <w:rsid w:val="000C45E7"/>
    <w:rsid w:val="000C46FD"/>
    <w:rsid w:val="000C4C22"/>
    <w:rsid w:val="000C4FE6"/>
    <w:rsid w:val="000C5F20"/>
    <w:rsid w:val="000C6CF3"/>
    <w:rsid w:val="000C7217"/>
    <w:rsid w:val="000C764B"/>
    <w:rsid w:val="000C7DDD"/>
    <w:rsid w:val="000D00A8"/>
    <w:rsid w:val="000D0F52"/>
    <w:rsid w:val="000D2432"/>
    <w:rsid w:val="000D31AB"/>
    <w:rsid w:val="000D3283"/>
    <w:rsid w:val="000D442D"/>
    <w:rsid w:val="000D4614"/>
    <w:rsid w:val="000D4A9F"/>
    <w:rsid w:val="000D54B1"/>
    <w:rsid w:val="000D54BF"/>
    <w:rsid w:val="000D5865"/>
    <w:rsid w:val="000D5B26"/>
    <w:rsid w:val="000D60B1"/>
    <w:rsid w:val="000D6236"/>
    <w:rsid w:val="000D69EA"/>
    <w:rsid w:val="000D71A7"/>
    <w:rsid w:val="000E00C1"/>
    <w:rsid w:val="000E0B4D"/>
    <w:rsid w:val="000E0B93"/>
    <w:rsid w:val="000E1BAA"/>
    <w:rsid w:val="000E258E"/>
    <w:rsid w:val="000E30AA"/>
    <w:rsid w:val="000E3463"/>
    <w:rsid w:val="000E376E"/>
    <w:rsid w:val="000E43CA"/>
    <w:rsid w:val="000E446A"/>
    <w:rsid w:val="000E577A"/>
    <w:rsid w:val="000E6044"/>
    <w:rsid w:val="000E6718"/>
    <w:rsid w:val="000E6E59"/>
    <w:rsid w:val="000E78B6"/>
    <w:rsid w:val="000F03BC"/>
    <w:rsid w:val="000F0588"/>
    <w:rsid w:val="000F0EF7"/>
    <w:rsid w:val="000F1147"/>
    <w:rsid w:val="000F1664"/>
    <w:rsid w:val="000F27EA"/>
    <w:rsid w:val="000F2BA0"/>
    <w:rsid w:val="000F3D0A"/>
    <w:rsid w:val="000F5121"/>
    <w:rsid w:val="000F59D5"/>
    <w:rsid w:val="000F5AE7"/>
    <w:rsid w:val="000F5B88"/>
    <w:rsid w:val="000F68A9"/>
    <w:rsid w:val="000F6C17"/>
    <w:rsid w:val="000F770D"/>
    <w:rsid w:val="000F7ADF"/>
    <w:rsid w:val="001004E7"/>
    <w:rsid w:val="00100B88"/>
    <w:rsid w:val="00100CB0"/>
    <w:rsid w:val="00100F10"/>
    <w:rsid w:val="00101580"/>
    <w:rsid w:val="00101BAA"/>
    <w:rsid w:val="00102149"/>
    <w:rsid w:val="00102AB8"/>
    <w:rsid w:val="00102BBE"/>
    <w:rsid w:val="0010396A"/>
    <w:rsid w:val="00103A43"/>
    <w:rsid w:val="0010403D"/>
    <w:rsid w:val="0010411E"/>
    <w:rsid w:val="00104A41"/>
    <w:rsid w:val="00104C48"/>
    <w:rsid w:val="00105028"/>
    <w:rsid w:val="00105045"/>
    <w:rsid w:val="0010628B"/>
    <w:rsid w:val="001070A4"/>
    <w:rsid w:val="00107630"/>
    <w:rsid w:val="001077F0"/>
    <w:rsid w:val="00110586"/>
    <w:rsid w:val="001108A0"/>
    <w:rsid w:val="00111A9B"/>
    <w:rsid w:val="00111BD1"/>
    <w:rsid w:val="00112379"/>
    <w:rsid w:val="00112471"/>
    <w:rsid w:val="00112BA8"/>
    <w:rsid w:val="0011310F"/>
    <w:rsid w:val="00113990"/>
    <w:rsid w:val="00114504"/>
    <w:rsid w:val="00115027"/>
    <w:rsid w:val="00115096"/>
    <w:rsid w:val="001157FE"/>
    <w:rsid w:val="0011598D"/>
    <w:rsid w:val="00116492"/>
    <w:rsid w:val="001175AA"/>
    <w:rsid w:val="00120633"/>
    <w:rsid w:val="00121700"/>
    <w:rsid w:val="00121C2F"/>
    <w:rsid w:val="00121C82"/>
    <w:rsid w:val="00121FC6"/>
    <w:rsid w:val="00122004"/>
    <w:rsid w:val="001221E7"/>
    <w:rsid w:val="00122869"/>
    <w:rsid w:val="0012292C"/>
    <w:rsid w:val="00122ED1"/>
    <w:rsid w:val="00122EFD"/>
    <w:rsid w:val="00123103"/>
    <w:rsid w:val="001232D0"/>
    <w:rsid w:val="00123554"/>
    <w:rsid w:val="00123581"/>
    <w:rsid w:val="00123EA5"/>
    <w:rsid w:val="0012403F"/>
    <w:rsid w:val="00125BB9"/>
    <w:rsid w:val="00125CEC"/>
    <w:rsid w:val="001262D4"/>
    <w:rsid w:val="00126D1F"/>
    <w:rsid w:val="00127139"/>
    <w:rsid w:val="00127A9D"/>
    <w:rsid w:val="00130141"/>
    <w:rsid w:val="00130772"/>
    <w:rsid w:val="00130B2E"/>
    <w:rsid w:val="00132490"/>
    <w:rsid w:val="001326B0"/>
    <w:rsid w:val="001326FC"/>
    <w:rsid w:val="00132B02"/>
    <w:rsid w:val="00132BB8"/>
    <w:rsid w:val="0013309D"/>
    <w:rsid w:val="00133A3F"/>
    <w:rsid w:val="00134F59"/>
    <w:rsid w:val="00135834"/>
    <w:rsid w:val="001359BC"/>
    <w:rsid w:val="00135C25"/>
    <w:rsid w:val="00136741"/>
    <w:rsid w:val="00136B09"/>
    <w:rsid w:val="00136C70"/>
    <w:rsid w:val="00137309"/>
    <w:rsid w:val="001376BD"/>
    <w:rsid w:val="0014042E"/>
    <w:rsid w:val="001407CA"/>
    <w:rsid w:val="00140D7F"/>
    <w:rsid w:val="001415FA"/>
    <w:rsid w:val="00141C86"/>
    <w:rsid w:val="001426AC"/>
    <w:rsid w:val="001426C3"/>
    <w:rsid w:val="001428DF"/>
    <w:rsid w:val="00142CC0"/>
    <w:rsid w:val="00143C10"/>
    <w:rsid w:val="00144379"/>
    <w:rsid w:val="00144A9A"/>
    <w:rsid w:val="00145208"/>
    <w:rsid w:val="00145506"/>
    <w:rsid w:val="001456D9"/>
    <w:rsid w:val="001478EE"/>
    <w:rsid w:val="001509FC"/>
    <w:rsid w:val="00150A4C"/>
    <w:rsid w:val="00151052"/>
    <w:rsid w:val="001510F9"/>
    <w:rsid w:val="0015199C"/>
    <w:rsid w:val="00151A80"/>
    <w:rsid w:val="00151EC8"/>
    <w:rsid w:val="00151FD0"/>
    <w:rsid w:val="001521AA"/>
    <w:rsid w:val="00154618"/>
    <w:rsid w:val="00154B45"/>
    <w:rsid w:val="00155817"/>
    <w:rsid w:val="001559C5"/>
    <w:rsid w:val="001565B3"/>
    <w:rsid w:val="001619C3"/>
    <w:rsid w:val="00162664"/>
    <w:rsid w:val="00162674"/>
    <w:rsid w:val="00162CD5"/>
    <w:rsid w:val="00163256"/>
    <w:rsid w:val="00163441"/>
    <w:rsid w:val="00163C2E"/>
    <w:rsid w:val="00164126"/>
    <w:rsid w:val="00164473"/>
    <w:rsid w:val="00164958"/>
    <w:rsid w:val="00164CA4"/>
    <w:rsid w:val="001653A4"/>
    <w:rsid w:val="001659B2"/>
    <w:rsid w:val="00165D1D"/>
    <w:rsid w:val="001665FE"/>
    <w:rsid w:val="001668EC"/>
    <w:rsid w:val="001702F6"/>
    <w:rsid w:val="001704B1"/>
    <w:rsid w:val="001707BE"/>
    <w:rsid w:val="00170959"/>
    <w:rsid w:val="00171D4F"/>
    <w:rsid w:val="00173114"/>
    <w:rsid w:val="0017430A"/>
    <w:rsid w:val="001744FC"/>
    <w:rsid w:val="001745FB"/>
    <w:rsid w:val="001758E3"/>
    <w:rsid w:val="00175CC2"/>
    <w:rsid w:val="00175D23"/>
    <w:rsid w:val="00176DA0"/>
    <w:rsid w:val="0017708F"/>
    <w:rsid w:val="00177304"/>
    <w:rsid w:val="00177700"/>
    <w:rsid w:val="001778C2"/>
    <w:rsid w:val="00177A14"/>
    <w:rsid w:val="00181829"/>
    <w:rsid w:val="00182319"/>
    <w:rsid w:val="00183246"/>
    <w:rsid w:val="001833AF"/>
    <w:rsid w:val="00183F7A"/>
    <w:rsid w:val="00184E12"/>
    <w:rsid w:val="0018501C"/>
    <w:rsid w:val="00185453"/>
    <w:rsid w:val="001865EE"/>
    <w:rsid w:val="00190D46"/>
    <w:rsid w:val="0019116B"/>
    <w:rsid w:val="00191871"/>
    <w:rsid w:val="001928DE"/>
    <w:rsid w:val="00192E42"/>
    <w:rsid w:val="0019316B"/>
    <w:rsid w:val="00193BF3"/>
    <w:rsid w:val="001945E8"/>
    <w:rsid w:val="00196C96"/>
    <w:rsid w:val="00196F16"/>
    <w:rsid w:val="00196F9B"/>
    <w:rsid w:val="001975FB"/>
    <w:rsid w:val="00197F6C"/>
    <w:rsid w:val="001A020A"/>
    <w:rsid w:val="001A0607"/>
    <w:rsid w:val="001A0BE2"/>
    <w:rsid w:val="001A0ECA"/>
    <w:rsid w:val="001A0FA6"/>
    <w:rsid w:val="001A28C4"/>
    <w:rsid w:val="001A2E51"/>
    <w:rsid w:val="001A2E7A"/>
    <w:rsid w:val="001A2EE4"/>
    <w:rsid w:val="001A3060"/>
    <w:rsid w:val="001A3300"/>
    <w:rsid w:val="001A36A8"/>
    <w:rsid w:val="001A413B"/>
    <w:rsid w:val="001A4521"/>
    <w:rsid w:val="001A4B43"/>
    <w:rsid w:val="001A4F9A"/>
    <w:rsid w:val="001A5390"/>
    <w:rsid w:val="001A5E8D"/>
    <w:rsid w:val="001A6A07"/>
    <w:rsid w:val="001B0616"/>
    <w:rsid w:val="001B0A44"/>
    <w:rsid w:val="001B0AA2"/>
    <w:rsid w:val="001B0EC3"/>
    <w:rsid w:val="001B1264"/>
    <w:rsid w:val="001B13C8"/>
    <w:rsid w:val="001B144D"/>
    <w:rsid w:val="001B34CD"/>
    <w:rsid w:val="001B3942"/>
    <w:rsid w:val="001B4376"/>
    <w:rsid w:val="001B46D4"/>
    <w:rsid w:val="001B5022"/>
    <w:rsid w:val="001B59DE"/>
    <w:rsid w:val="001B5D0F"/>
    <w:rsid w:val="001B61C1"/>
    <w:rsid w:val="001B632C"/>
    <w:rsid w:val="001B7091"/>
    <w:rsid w:val="001B72E7"/>
    <w:rsid w:val="001C0343"/>
    <w:rsid w:val="001C040E"/>
    <w:rsid w:val="001C0504"/>
    <w:rsid w:val="001C0788"/>
    <w:rsid w:val="001C0ED9"/>
    <w:rsid w:val="001C1390"/>
    <w:rsid w:val="001C13AC"/>
    <w:rsid w:val="001C144A"/>
    <w:rsid w:val="001C1EB4"/>
    <w:rsid w:val="001C2003"/>
    <w:rsid w:val="001C241E"/>
    <w:rsid w:val="001C283F"/>
    <w:rsid w:val="001C308A"/>
    <w:rsid w:val="001C3A08"/>
    <w:rsid w:val="001C439F"/>
    <w:rsid w:val="001C4DAE"/>
    <w:rsid w:val="001C5054"/>
    <w:rsid w:val="001C5AD0"/>
    <w:rsid w:val="001C6667"/>
    <w:rsid w:val="001C7C8D"/>
    <w:rsid w:val="001D1073"/>
    <w:rsid w:val="001D13A0"/>
    <w:rsid w:val="001D1656"/>
    <w:rsid w:val="001D1A84"/>
    <w:rsid w:val="001D1CF9"/>
    <w:rsid w:val="001D273E"/>
    <w:rsid w:val="001D3885"/>
    <w:rsid w:val="001D38CF"/>
    <w:rsid w:val="001D4289"/>
    <w:rsid w:val="001D51A9"/>
    <w:rsid w:val="001D528C"/>
    <w:rsid w:val="001D663D"/>
    <w:rsid w:val="001E0251"/>
    <w:rsid w:val="001E0458"/>
    <w:rsid w:val="001E0510"/>
    <w:rsid w:val="001E1157"/>
    <w:rsid w:val="001E1C75"/>
    <w:rsid w:val="001E25A4"/>
    <w:rsid w:val="001E27AE"/>
    <w:rsid w:val="001E290E"/>
    <w:rsid w:val="001E3CFF"/>
    <w:rsid w:val="001E411A"/>
    <w:rsid w:val="001E4D11"/>
    <w:rsid w:val="001E5715"/>
    <w:rsid w:val="001E5F61"/>
    <w:rsid w:val="001E6359"/>
    <w:rsid w:val="001E64E6"/>
    <w:rsid w:val="001E72A4"/>
    <w:rsid w:val="001E7A19"/>
    <w:rsid w:val="001E7FB2"/>
    <w:rsid w:val="001F003A"/>
    <w:rsid w:val="001F0A45"/>
    <w:rsid w:val="001F1B3D"/>
    <w:rsid w:val="001F270E"/>
    <w:rsid w:val="001F3075"/>
    <w:rsid w:val="001F33E0"/>
    <w:rsid w:val="001F33EA"/>
    <w:rsid w:val="001F3A5E"/>
    <w:rsid w:val="001F3CDA"/>
    <w:rsid w:val="001F479B"/>
    <w:rsid w:val="001F4CE7"/>
    <w:rsid w:val="001F5E1F"/>
    <w:rsid w:val="001F69F6"/>
    <w:rsid w:val="001F6A31"/>
    <w:rsid w:val="001F6EF4"/>
    <w:rsid w:val="001F6F9C"/>
    <w:rsid w:val="001F7607"/>
    <w:rsid w:val="001F76CC"/>
    <w:rsid w:val="001F7844"/>
    <w:rsid w:val="0020026C"/>
    <w:rsid w:val="00200AD9"/>
    <w:rsid w:val="0020129D"/>
    <w:rsid w:val="00202440"/>
    <w:rsid w:val="002027D8"/>
    <w:rsid w:val="002036EF"/>
    <w:rsid w:val="00203F8A"/>
    <w:rsid w:val="00204162"/>
    <w:rsid w:val="00204325"/>
    <w:rsid w:val="00205811"/>
    <w:rsid w:val="00205923"/>
    <w:rsid w:val="00206169"/>
    <w:rsid w:val="00206602"/>
    <w:rsid w:val="002068F7"/>
    <w:rsid w:val="002070C1"/>
    <w:rsid w:val="00207F39"/>
    <w:rsid w:val="00210872"/>
    <w:rsid w:val="00211183"/>
    <w:rsid w:val="002136CF"/>
    <w:rsid w:val="002137B6"/>
    <w:rsid w:val="002137C6"/>
    <w:rsid w:val="00213DD1"/>
    <w:rsid w:val="00214656"/>
    <w:rsid w:val="00216C25"/>
    <w:rsid w:val="00217951"/>
    <w:rsid w:val="00220145"/>
    <w:rsid w:val="002204C5"/>
    <w:rsid w:val="00220E0F"/>
    <w:rsid w:val="00222015"/>
    <w:rsid w:val="002220AA"/>
    <w:rsid w:val="00222AB6"/>
    <w:rsid w:val="00222FD4"/>
    <w:rsid w:val="002230C1"/>
    <w:rsid w:val="002231C5"/>
    <w:rsid w:val="002232B3"/>
    <w:rsid w:val="002232E8"/>
    <w:rsid w:val="00224246"/>
    <w:rsid w:val="00225C04"/>
    <w:rsid w:val="00225C5B"/>
    <w:rsid w:val="0022676E"/>
    <w:rsid w:val="002276D6"/>
    <w:rsid w:val="00227E13"/>
    <w:rsid w:val="00230CCE"/>
    <w:rsid w:val="00232A7E"/>
    <w:rsid w:val="00233E1A"/>
    <w:rsid w:val="002355DD"/>
    <w:rsid w:val="00235654"/>
    <w:rsid w:val="0023665C"/>
    <w:rsid w:val="00237918"/>
    <w:rsid w:val="00241D76"/>
    <w:rsid w:val="002428AA"/>
    <w:rsid w:val="00242ADB"/>
    <w:rsid w:val="00243188"/>
    <w:rsid w:val="002437B8"/>
    <w:rsid w:val="0024393F"/>
    <w:rsid w:val="00243A96"/>
    <w:rsid w:val="00245075"/>
    <w:rsid w:val="002454B7"/>
    <w:rsid w:val="002463CD"/>
    <w:rsid w:val="002471E6"/>
    <w:rsid w:val="00247B47"/>
    <w:rsid w:val="0025055F"/>
    <w:rsid w:val="00251565"/>
    <w:rsid w:val="002515A2"/>
    <w:rsid w:val="00252413"/>
    <w:rsid w:val="00252F0B"/>
    <w:rsid w:val="0025366B"/>
    <w:rsid w:val="00253688"/>
    <w:rsid w:val="002538A3"/>
    <w:rsid w:val="00254175"/>
    <w:rsid w:val="002542E1"/>
    <w:rsid w:val="002545A2"/>
    <w:rsid w:val="00254867"/>
    <w:rsid w:val="002549E4"/>
    <w:rsid w:val="00254E91"/>
    <w:rsid w:val="002555F1"/>
    <w:rsid w:val="00256730"/>
    <w:rsid w:val="00256852"/>
    <w:rsid w:val="00260273"/>
    <w:rsid w:val="00260B7E"/>
    <w:rsid w:val="00261877"/>
    <w:rsid w:val="002618F8"/>
    <w:rsid w:val="002622F0"/>
    <w:rsid w:val="002625CC"/>
    <w:rsid w:val="00262B23"/>
    <w:rsid w:val="002637AA"/>
    <w:rsid w:val="00263C5E"/>
    <w:rsid w:val="00264619"/>
    <w:rsid w:val="0026474E"/>
    <w:rsid w:val="002647C2"/>
    <w:rsid w:val="0026487E"/>
    <w:rsid w:val="0026495E"/>
    <w:rsid w:val="00264E9C"/>
    <w:rsid w:val="00265D0A"/>
    <w:rsid w:val="002669FC"/>
    <w:rsid w:val="00266B31"/>
    <w:rsid w:val="00266DF5"/>
    <w:rsid w:val="00267A4E"/>
    <w:rsid w:val="00267E09"/>
    <w:rsid w:val="0027097C"/>
    <w:rsid w:val="00271478"/>
    <w:rsid w:val="002716E8"/>
    <w:rsid w:val="002721C2"/>
    <w:rsid w:val="002724F4"/>
    <w:rsid w:val="002725F6"/>
    <w:rsid w:val="00273428"/>
    <w:rsid w:val="00274752"/>
    <w:rsid w:val="00274B80"/>
    <w:rsid w:val="00275901"/>
    <w:rsid w:val="00276464"/>
    <w:rsid w:val="002768F3"/>
    <w:rsid w:val="00276FBA"/>
    <w:rsid w:val="00277D7C"/>
    <w:rsid w:val="0028071F"/>
    <w:rsid w:val="00280AB5"/>
    <w:rsid w:val="00280C2C"/>
    <w:rsid w:val="002816F5"/>
    <w:rsid w:val="00281848"/>
    <w:rsid w:val="00281A3D"/>
    <w:rsid w:val="00281BB0"/>
    <w:rsid w:val="00282FB2"/>
    <w:rsid w:val="0028330D"/>
    <w:rsid w:val="00283949"/>
    <w:rsid w:val="00283E34"/>
    <w:rsid w:val="002846DE"/>
    <w:rsid w:val="002854B2"/>
    <w:rsid w:val="00286FBE"/>
    <w:rsid w:val="00290496"/>
    <w:rsid w:val="00290F13"/>
    <w:rsid w:val="00291100"/>
    <w:rsid w:val="00291BA0"/>
    <w:rsid w:val="002935B3"/>
    <w:rsid w:val="00293B74"/>
    <w:rsid w:val="00294024"/>
    <w:rsid w:val="002953EC"/>
    <w:rsid w:val="002970D9"/>
    <w:rsid w:val="002A15A9"/>
    <w:rsid w:val="002A230F"/>
    <w:rsid w:val="002A314A"/>
    <w:rsid w:val="002A380D"/>
    <w:rsid w:val="002A3F08"/>
    <w:rsid w:val="002A4C1F"/>
    <w:rsid w:val="002A54A4"/>
    <w:rsid w:val="002A5546"/>
    <w:rsid w:val="002A5EF1"/>
    <w:rsid w:val="002A7AE1"/>
    <w:rsid w:val="002A7D16"/>
    <w:rsid w:val="002A7DC0"/>
    <w:rsid w:val="002B049A"/>
    <w:rsid w:val="002B0561"/>
    <w:rsid w:val="002B0FF6"/>
    <w:rsid w:val="002B16CD"/>
    <w:rsid w:val="002B2214"/>
    <w:rsid w:val="002B2B4D"/>
    <w:rsid w:val="002B2FD6"/>
    <w:rsid w:val="002B42A7"/>
    <w:rsid w:val="002B475A"/>
    <w:rsid w:val="002B4B0C"/>
    <w:rsid w:val="002B4C66"/>
    <w:rsid w:val="002B4E11"/>
    <w:rsid w:val="002B53DD"/>
    <w:rsid w:val="002B5B06"/>
    <w:rsid w:val="002B73F6"/>
    <w:rsid w:val="002B74C5"/>
    <w:rsid w:val="002B782A"/>
    <w:rsid w:val="002C0096"/>
    <w:rsid w:val="002C029A"/>
    <w:rsid w:val="002C051B"/>
    <w:rsid w:val="002C15A4"/>
    <w:rsid w:val="002C2AF7"/>
    <w:rsid w:val="002C44E2"/>
    <w:rsid w:val="002C452E"/>
    <w:rsid w:val="002C6476"/>
    <w:rsid w:val="002C715E"/>
    <w:rsid w:val="002C7753"/>
    <w:rsid w:val="002C7B26"/>
    <w:rsid w:val="002D0276"/>
    <w:rsid w:val="002D0465"/>
    <w:rsid w:val="002D052E"/>
    <w:rsid w:val="002D0915"/>
    <w:rsid w:val="002D1839"/>
    <w:rsid w:val="002D1929"/>
    <w:rsid w:val="002D1D74"/>
    <w:rsid w:val="002D27E8"/>
    <w:rsid w:val="002D3351"/>
    <w:rsid w:val="002D3D9B"/>
    <w:rsid w:val="002D566C"/>
    <w:rsid w:val="002D665F"/>
    <w:rsid w:val="002D682C"/>
    <w:rsid w:val="002D713A"/>
    <w:rsid w:val="002D744D"/>
    <w:rsid w:val="002D750C"/>
    <w:rsid w:val="002D76AF"/>
    <w:rsid w:val="002D7C72"/>
    <w:rsid w:val="002E02E4"/>
    <w:rsid w:val="002E21CB"/>
    <w:rsid w:val="002E272A"/>
    <w:rsid w:val="002E2AE6"/>
    <w:rsid w:val="002E3390"/>
    <w:rsid w:val="002E435E"/>
    <w:rsid w:val="002E46A6"/>
    <w:rsid w:val="002E58D1"/>
    <w:rsid w:val="002E62CB"/>
    <w:rsid w:val="002E6590"/>
    <w:rsid w:val="002E72E6"/>
    <w:rsid w:val="002E75F8"/>
    <w:rsid w:val="002E781C"/>
    <w:rsid w:val="002E7DB3"/>
    <w:rsid w:val="002F03FA"/>
    <w:rsid w:val="002F04F2"/>
    <w:rsid w:val="002F0601"/>
    <w:rsid w:val="002F0762"/>
    <w:rsid w:val="002F100F"/>
    <w:rsid w:val="002F114A"/>
    <w:rsid w:val="002F26DA"/>
    <w:rsid w:val="002F2A13"/>
    <w:rsid w:val="002F2AD5"/>
    <w:rsid w:val="002F2B4E"/>
    <w:rsid w:val="002F3F7F"/>
    <w:rsid w:val="002F446C"/>
    <w:rsid w:val="002F53E2"/>
    <w:rsid w:val="002F5BFB"/>
    <w:rsid w:val="002F6D02"/>
    <w:rsid w:val="002F71BB"/>
    <w:rsid w:val="002F76E8"/>
    <w:rsid w:val="002F77CB"/>
    <w:rsid w:val="00301C63"/>
    <w:rsid w:val="00301DEC"/>
    <w:rsid w:val="00302435"/>
    <w:rsid w:val="0030282C"/>
    <w:rsid w:val="00303ABA"/>
    <w:rsid w:val="00304A07"/>
    <w:rsid w:val="00304C9A"/>
    <w:rsid w:val="0030505C"/>
    <w:rsid w:val="003050CE"/>
    <w:rsid w:val="0030533D"/>
    <w:rsid w:val="0030536A"/>
    <w:rsid w:val="003071AD"/>
    <w:rsid w:val="003074AF"/>
    <w:rsid w:val="00307F56"/>
    <w:rsid w:val="00310824"/>
    <w:rsid w:val="00310969"/>
    <w:rsid w:val="00310DDE"/>
    <w:rsid w:val="00310EFE"/>
    <w:rsid w:val="003113EC"/>
    <w:rsid w:val="00311AD6"/>
    <w:rsid w:val="00311C95"/>
    <w:rsid w:val="0031210C"/>
    <w:rsid w:val="0031248D"/>
    <w:rsid w:val="003126C0"/>
    <w:rsid w:val="0031307A"/>
    <w:rsid w:val="00314F27"/>
    <w:rsid w:val="00316338"/>
    <w:rsid w:val="003163AF"/>
    <w:rsid w:val="00317115"/>
    <w:rsid w:val="00317D08"/>
    <w:rsid w:val="003207A0"/>
    <w:rsid w:val="00320D57"/>
    <w:rsid w:val="00321AD6"/>
    <w:rsid w:val="00321B85"/>
    <w:rsid w:val="00321EA1"/>
    <w:rsid w:val="003233FD"/>
    <w:rsid w:val="0032340A"/>
    <w:rsid w:val="00323988"/>
    <w:rsid w:val="00323DF7"/>
    <w:rsid w:val="00323FFE"/>
    <w:rsid w:val="00325057"/>
    <w:rsid w:val="0032510B"/>
    <w:rsid w:val="00325B78"/>
    <w:rsid w:val="003262CF"/>
    <w:rsid w:val="00326E75"/>
    <w:rsid w:val="00327D1F"/>
    <w:rsid w:val="00327D3F"/>
    <w:rsid w:val="00330434"/>
    <w:rsid w:val="00330528"/>
    <w:rsid w:val="003308A2"/>
    <w:rsid w:val="00331799"/>
    <w:rsid w:val="003323A0"/>
    <w:rsid w:val="003324EC"/>
    <w:rsid w:val="0033269B"/>
    <w:rsid w:val="003327EC"/>
    <w:rsid w:val="00332D86"/>
    <w:rsid w:val="003330C2"/>
    <w:rsid w:val="00333BB8"/>
    <w:rsid w:val="00334096"/>
    <w:rsid w:val="003341C7"/>
    <w:rsid w:val="00334B98"/>
    <w:rsid w:val="00334F24"/>
    <w:rsid w:val="00335528"/>
    <w:rsid w:val="00335F8E"/>
    <w:rsid w:val="003368D4"/>
    <w:rsid w:val="00337F58"/>
    <w:rsid w:val="003413AA"/>
    <w:rsid w:val="00342204"/>
    <w:rsid w:val="00342A88"/>
    <w:rsid w:val="00342D10"/>
    <w:rsid w:val="0034309B"/>
    <w:rsid w:val="00343AC2"/>
    <w:rsid w:val="0034437F"/>
    <w:rsid w:val="00344734"/>
    <w:rsid w:val="00344FB5"/>
    <w:rsid w:val="00345003"/>
    <w:rsid w:val="003452CE"/>
    <w:rsid w:val="0034539F"/>
    <w:rsid w:val="00345DD9"/>
    <w:rsid w:val="003469E8"/>
    <w:rsid w:val="00346D43"/>
    <w:rsid w:val="003478EE"/>
    <w:rsid w:val="00347F6D"/>
    <w:rsid w:val="003502DE"/>
    <w:rsid w:val="003512AA"/>
    <w:rsid w:val="003519E3"/>
    <w:rsid w:val="003521B6"/>
    <w:rsid w:val="00352907"/>
    <w:rsid w:val="00353B34"/>
    <w:rsid w:val="00353DEC"/>
    <w:rsid w:val="00353F48"/>
    <w:rsid w:val="003547E9"/>
    <w:rsid w:val="00354E8D"/>
    <w:rsid w:val="00355BB0"/>
    <w:rsid w:val="00355BC4"/>
    <w:rsid w:val="00355D36"/>
    <w:rsid w:val="00356ADD"/>
    <w:rsid w:val="003604FF"/>
    <w:rsid w:val="003609AB"/>
    <w:rsid w:val="00361DA2"/>
    <w:rsid w:val="00361E31"/>
    <w:rsid w:val="00361E62"/>
    <w:rsid w:val="00362109"/>
    <w:rsid w:val="00362710"/>
    <w:rsid w:val="003647F8"/>
    <w:rsid w:val="0036569C"/>
    <w:rsid w:val="0036612D"/>
    <w:rsid w:val="003704EE"/>
    <w:rsid w:val="00370E1B"/>
    <w:rsid w:val="00370F40"/>
    <w:rsid w:val="0037110C"/>
    <w:rsid w:val="0037129C"/>
    <w:rsid w:val="00371523"/>
    <w:rsid w:val="003719FD"/>
    <w:rsid w:val="003726EA"/>
    <w:rsid w:val="00372AB8"/>
    <w:rsid w:val="00372E7F"/>
    <w:rsid w:val="00373236"/>
    <w:rsid w:val="00373868"/>
    <w:rsid w:val="003738E5"/>
    <w:rsid w:val="00374A6E"/>
    <w:rsid w:val="00375445"/>
    <w:rsid w:val="0037674A"/>
    <w:rsid w:val="00376FDB"/>
    <w:rsid w:val="00377432"/>
    <w:rsid w:val="00377BC0"/>
    <w:rsid w:val="00380F88"/>
    <w:rsid w:val="00382094"/>
    <w:rsid w:val="0038220E"/>
    <w:rsid w:val="00382712"/>
    <w:rsid w:val="003839BD"/>
    <w:rsid w:val="00384C39"/>
    <w:rsid w:val="003860CD"/>
    <w:rsid w:val="0038778E"/>
    <w:rsid w:val="003878E1"/>
    <w:rsid w:val="00387C77"/>
    <w:rsid w:val="003903DB"/>
    <w:rsid w:val="003916AC"/>
    <w:rsid w:val="003918D7"/>
    <w:rsid w:val="00392DC3"/>
    <w:rsid w:val="003942B9"/>
    <w:rsid w:val="00394E9C"/>
    <w:rsid w:val="00394F3B"/>
    <w:rsid w:val="0039616D"/>
    <w:rsid w:val="00396489"/>
    <w:rsid w:val="003968C4"/>
    <w:rsid w:val="00397A69"/>
    <w:rsid w:val="00397E00"/>
    <w:rsid w:val="003A0636"/>
    <w:rsid w:val="003A53C2"/>
    <w:rsid w:val="003A6116"/>
    <w:rsid w:val="003A619C"/>
    <w:rsid w:val="003A6431"/>
    <w:rsid w:val="003A6472"/>
    <w:rsid w:val="003A70E6"/>
    <w:rsid w:val="003B0074"/>
    <w:rsid w:val="003B11D8"/>
    <w:rsid w:val="003B2625"/>
    <w:rsid w:val="003B2780"/>
    <w:rsid w:val="003B2E97"/>
    <w:rsid w:val="003B2FBE"/>
    <w:rsid w:val="003B3408"/>
    <w:rsid w:val="003B3855"/>
    <w:rsid w:val="003B43BF"/>
    <w:rsid w:val="003B4838"/>
    <w:rsid w:val="003B51F1"/>
    <w:rsid w:val="003B5AA8"/>
    <w:rsid w:val="003B75E4"/>
    <w:rsid w:val="003B7689"/>
    <w:rsid w:val="003B7AFA"/>
    <w:rsid w:val="003C0232"/>
    <w:rsid w:val="003C09D8"/>
    <w:rsid w:val="003C0A7D"/>
    <w:rsid w:val="003C15AC"/>
    <w:rsid w:val="003C323F"/>
    <w:rsid w:val="003C33DE"/>
    <w:rsid w:val="003C384D"/>
    <w:rsid w:val="003C40BB"/>
    <w:rsid w:val="003C4187"/>
    <w:rsid w:val="003C4547"/>
    <w:rsid w:val="003C4BC7"/>
    <w:rsid w:val="003C5061"/>
    <w:rsid w:val="003C520C"/>
    <w:rsid w:val="003C5AF5"/>
    <w:rsid w:val="003C60D8"/>
    <w:rsid w:val="003C60F5"/>
    <w:rsid w:val="003C62E9"/>
    <w:rsid w:val="003C6690"/>
    <w:rsid w:val="003C6709"/>
    <w:rsid w:val="003D0B65"/>
    <w:rsid w:val="003D0F77"/>
    <w:rsid w:val="003D1079"/>
    <w:rsid w:val="003D1767"/>
    <w:rsid w:val="003D1C8B"/>
    <w:rsid w:val="003D1D82"/>
    <w:rsid w:val="003D3827"/>
    <w:rsid w:val="003D613F"/>
    <w:rsid w:val="003D6144"/>
    <w:rsid w:val="003D670F"/>
    <w:rsid w:val="003D67B0"/>
    <w:rsid w:val="003D703E"/>
    <w:rsid w:val="003D7142"/>
    <w:rsid w:val="003D7D38"/>
    <w:rsid w:val="003E173E"/>
    <w:rsid w:val="003E18DF"/>
    <w:rsid w:val="003E2BE5"/>
    <w:rsid w:val="003E338A"/>
    <w:rsid w:val="003E381C"/>
    <w:rsid w:val="003E3A20"/>
    <w:rsid w:val="003E4CF8"/>
    <w:rsid w:val="003E54BD"/>
    <w:rsid w:val="003E5A40"/>
    <w:rsid w:val="003E5B2A"/>
    <w:rsid w:val="003E67F4"/>
    <w:rsid w:val="003E7141"/>
    <w:rsid w:val="003E74BA"/>
    <w:rsid w:val="003E7D1D"/>
    <w:rsid w:val="003F10BF"/>
    <w:rsid w:val="003F122D"/>
    <w:rsid w:val="003F28E9"/>
    <w:rsid w:val="003F2CE3"/>
    <w:rsid w:val="003F2CE4"/>
    <w:rsid w:val="003F3AA0"/>
    <w:rsid w:val="003F3B07"/>
    <w:rsid w:val="003F418D"/>
    <w:rsid w:val="003F55AF"/>
    <w:rsid w:val="003F5D41"/>
    <w:rsid w:val="003F5E31"/>
    <w:rsid w:val="003F730C"/>
    <w:rsid w:val="003F790D"/>
    <w:rsid w:val="003F7E5B"/>
    <w:rsid w:val="00400F86"/>
    <w:rsid w:val="0040146B"/>
    <w:rsid w:val="004016DC"/>
    <w:rsid w:val="0040288A"/>
    <w:rsid w:val="00402927"/>
    <w:rsid w:val="00403AB2"/>
    <w:rsid w:val="00403F21"/>
    <w:rsid w:val="00404926"/>
    <w:rsid w:val="00405590"/>
    <w:rsid w:val="004056B9"/>
    <w:rsid w:val="00406469"/>
    <w:rsid w:val="0040653E"/>
    <w:rsid w:val="0040688D"/>
    <w:rsid w:val="00406A37"/>
    <w:rsid w:val="00406EB1"/>
    <w:rsid w:val="00410B5B"/>
    <w:rsid w:val="0041148D"/>
    <w:rsid w:val="00411B58"/>
    <w:rsid w:val="00412187"/>
    <w:rsid w:val="00412400"/>
    <w:rsid w:val="00412414"/>
    <w:rsid w:val="00412722"/>
    <w:rsid w:val="00413F78"/>
    <w:rsid w:val="004142DA"/>
    <w:rsid w:val="00414835"/>
    <w:rsid w:val="00414FF0"/>
    <w:rsid w:val="00415A8E"/>
    <w:rsid w:val="00416396"/>
    <w:rsid w:val="0041721E"/>
    <w:rsid w:val="00417EA1"/>
    <w:rsid w:val="004214B4"/>
    <w:rsid w:val="004215E8"/>
    <w:rsid w:val="004219DC"/>
    <w:rsid w:val="00421A3A"/>
    <w:rsid w:val="00422A1B"/>
    <w:rsid w:val="0042317D"/>
    <w:rsid w:val="004231C6"/>
    <w:rsid w:val="004234DB"/>
    <w:rsid w:val="00425147"/>
    <w:rsid w:val="00425295"/>
    <w:rsid w:val="0042534C"/>
    <w:rsid w:val="00425D12"/>
    <w:rsid w:val="00426F2B"/>
    <w:rsid w:val="004278A1"/>
    <w:rsid w:val="00430033"/>
    <w:rsid w:val="004311B4"/>
    <w:rsid w:val="00431818"/>
    <w:rsid w:val="00431C31"/>
    <w:rsid w:val="00431CA2"/>
    <w:rsid w:val="004328F1"/>
    <w:rsid w:val="00432F6E"/>
    <w:rsid w:val="00433121"/>
    <w:rsid w:val="0043331B"/>
    <w:rsid w:val="0043351D"/>
    <w:rsid w:val="00434640"/>
    <w:rsid w:val="00434817"/>
    <w:rsid w:val="00435858"/>
    <w:rsid w:val="0043587B"/>
    <w:rsid w:val="00436AA1"/>
    <w:rsid w:val="00436DFB"/>
    <w:rsid w:val="004370D5"/>
    <w:rsid w:val="00437957"/>
    <w:rsid w:val="00437DC8"/>
    <w:rsid w:val="00440721"/>
    <w:rsid w:val="00440F31"/>
    <w:rsid w:val="00440FA7"/>
    <w:rsid w:val="00441036"/>
    <w:rsid w:val="004412FE"/>
    <w:rsid w:val="0044144E"/>
    <w:rsid w:val="00442AB5"/>
    <w:rsid w:val="0044344C"/>
    <w:rsid w:val="00443F7D"/>
    <w:rsid w:val="00443FA1"/>
    <w:rsid w:val="00444C37"/>
    <w:rsid w:val="0044505E"/>
    <w:rsid w:val="00445F05"/>
    <w:rsid w:val="0044622A"/>
    <w:rsid w:val="004463CE"/>
    <w:rsid w:val="00446468"/>
    <w:rsid w:val="00446B25"/>
    <w:rsid w:val="00447C56"/>
    <w:rsid w:val="004500A8"/>
    <w:rsid w:val="00451451"/>
    <w:rsid w:val="0045161C"/>
    <w:rsid w:val="00451B31"/>
    <w:rsid w:val="00451B63"/>
    <w:rsid w:val="004530F1"/>
    <w:rsid w:val="00453631"/>
    <w:rsid w:val="004536A8"/>
    <w:rsid w:val="00453C91"/>
    <w:rsid w:val="004545D9"/>
    <w:rsid w:val="00454CD4"/>
    <w:rsid w:val="00455615"/>
    <w:rsid w:val="00455C75"/>
    <w:rsid w:val="0046020E"/>
    <w:rsid w:val="004602F7"/>
    <w:rsid w:val="0046076E"/>
    <w:rsid w:val="00460A9E"/>
    <w:rsid w:val="00461115"/>
    <w:rsid w:val="00461460"/>
    <w:rsid w:val="00461AAC"/>
    <w:rsid w:val="00461DA6"/>
    <w:rsid w:val="004622EF"/>
    <w:rsid w:val="00462335"/>
    <w:rsid w:val="00462732"/>
    <w:rsid w:val="00462F08"/>
    <w:rsid w:val="00463084"/>
    <w:rsid w:val="00466227"/>
    <w:rsid w:val="00466288"/>
    <w:rsid w:val="00467B94"/>
    <w:rsid w:val="00467F77"/>
    <w:rsid w:val="00470C9F"/>
    <w:rsid w:val="0047199E"/>
    <w:rsid w:val="004723D5"/>
    <w:rsid w:val="00472BB2"/>
    <w:rsid w:val="00472D49"/>
    <w:rsid w:val="004735F1"/>
    <w:rsid w:val="00473991"/>
    <w:rsid w:val="00473EFB"/>
    <w:rsid w:val="00475349"/>
    <w:rsid w:val="0047544F"/>
    <w:rsid w:val="0047561C"/>
    <w:rsid w:val="004756DD"/>
    <w:rsid w:val="004759D4"/>
    <w:rsid w:val="0047656F"/>
    <w:rsid w:val="0047658F"/>
    <w:rsid w:val="00476AAD"/>
    <w:rsid w:val="00477E03"/>
    <w:rsid w:val="00480634"/>
    <w:rsid w:val="00480793"/>
    <w:rsid w:val="0048113C"/>
    <w:rsid w:val="00481665"/>
    <w:rsid w:val="00484433"/>
    <w:rsid w:val="004854C2"/>
    <w:rsid w:val="004879FC"/>
    <w:rsid w:val="00491235"/>
    <w:rsid w:val="00491331"/>
    <w:rsid w:val="00491771"/>
    <w:rsid w:val="004949B2"/>
    <w:rsid w:val="00495198"/>
    <w:rsid w:val="00495310"/>
    <w:rsid w:val="00496984"/>
    <w:rsid w:val="00496C40"/>
    <w:rsid w:val="00496DA4"/>
    <w:rsid w:val="004975BB"/>
    <w:rsid w:val="0049795A"/>
    <w:rsid w:val="00497B07"/>
    <w:rsid w:val="00497D47"/>
    <w:rsid w:val="004A0ABB"/>
    <w:rsid w:val="004A12CD"/>
    <w:rsid w:val="004A1F2A"/>
    <w:rsid w:val="004A2BF7"/>
    <w:rsid w:val="004A30EA"/>
    <w:rsid w:val="004A46E9"/>
    <w:rsid w:val="004A4898"/>
    <w:rsid w:val="004A4A38"/>
    <w:rsid w:val="004A53CA"/>
    <w:rsid w:val="004A555E"/>
    <w:rsid w:val="004A6052"/>
    <w:rsid w:val="004A6FF4"/>
    <w:rsid w:val="004A7C2C"/>
    <w:rsid w:val="004B0508"/>
    <w:rsid w:val="004B1A73"/>
    <w:rsid w:val="004B30AD"/>
    <w:rsid w:val="004B316E"/>
    <w:rsid w:val="004B3482"/>
    <w:rsid w:val="004B3CA9"/>
    <w:rsid w:val="004B3D35"/>
    <w:rsid w:val="004B3F0F"/>
    <w:rsid w:val="004B40D8"/>
    <w:rsid w:val="004B4A33"/>
    <w:rsid w:val="004B4C38"/>
    <w:rsid w:val="004B5399"/>
    <w:rsid w:val="004B5CD8"/>
    <w:rsid w:val="004B68F0"/>
    <w:rsid w:val="004B738A"/>
    <w:rsid w:val="004B742A"/>
    <w:rsid w:val="004B75BD"/>
    <w:rsid w:val="004B7DE7"/>
    <w:rsid w:val="004C103A"/>
    <w:rsid w:val="004C1B87"/>
    <w:rsid w:val="004C1FD4"/>
    <w:rsid w:val="004C2BA7"/>
    <w:rsid w:val="004C2FED"/>
    <w:rsid w:val="004C38AF"/>
    <w:rsid w:val="004C397E"/>
    <w:rsid w:val="004C3BFC"/>
    <w:rsid w:val="004C4340"/>
    <w:rsid w:val="004C4D38"/>
    <w:rsid w:val="004C50D1"/>
    <w:rsid w:val="004C5EA8"/>
    <w:rsid w:val="004C6A17"/>
    <w:rsid w:val="004C725E"/>
    <w:rsid w:val="004C73B4"/>
    <w:rsid w:val="004D0317"/>
    <w:rsid w:val="004D03DD"/>
    <w:rsid w:val="004D1118"/>
    <w:rsid w:val="004D11F2"/>
    <w:rsid w:val="004D1258"/>
    <w:rsid w:val="004D21A4"/>
    <w:rsid w:val="004D303F"/>
    <w:rsid w:val="004D32E9"/>
    <w:rsid w:val="004D4150"/>
    <w:rsid w:val="004D518E"/>
    <w:rsid w:val="004D5803"/>
    <w:rsid w:val="004D6797"/>
    <w:rsid w:val="004D6E8A"/>
    <w:rsid w:val="004D6F30"/>
    <w:rsid w:val="004D7AF2"/>
    <w:rsid w:val="004E0E21"/>
    <w:rsid w:val="004E2099"/>
    <w:rsid w:val="004E3E12"/>
    <w:rsid w:val="004E3FE2"/>
    <w:rsid w:val="004E42BD"/>
    <w:rsid w:val="004E4C6D"/>
    <w:rsid w:val="004E52D6"/>
    <w:rsid w:val="004E69B1"/>
    <w:rsid w:val="004E6C79"/>
    <w:rsid w:val="004E75FF"/>
    <w:rsid w:val="004E7819"/>
    <w:rsid w:val="004E7C4A"/>
    <w:rsid w:val="004F0B33"/>
    <w:rsid w:val="004F19B4"/>
    <w:rsid w:val="004F1BC0"/>
    <w:rsid w:val="004F222D"/>
    <w:rsid w:val="004F31F8"/>
    <w:rsid w:val="004F3360"/>
    <w:rsid w:val="004F3451"/>
    <w:rsid w:val="004F380C"/>
    <w:rsid w:val="004F3C38"/>
    <w:rsid w:val="004F3D00"/>
    <w:rsid w:val="004F4AE0"/>
    <w:rsid w:val="004F4C78"/>
    <w:rsid w:val="004F4DCF"/>
    <w:rsid w:val="004F502B"/>
    <w:rsid w:val="004F5534"/>
    <w:rsid w:val="004F5628"/>
    <w:rsid w:val="004F5989"/>
    <w:rsid w:val="004F658B"/>
    <w:rsid w:val="004F69D4"/>
    <w:rsid w:val="004F745E"/>
    <w:rsid w:val="004F7B9E"/>
    <w:rsid w:val="005000D1"/>
    <w:rsid w:val="00500C80"/>
    <w:rsid w:val="0050134D"/>
    <w:rsid w:val="00501499"/>
    <w:rsid w:val="005018F6"/>
    <w:rsid w:val="00501EF8"/>
    <w:rsid w:val="00502066"/>
    <w:rsid w:val="00502073"/>
    <w:rsid w:val="00502F2D"/>
    <w:rsid w:val="00503EAE"/>
    <w:rsid w:val="005064FC"/>
    <w:rsid w:val="00510297"/>
    <w:rsid w:val="0051050A"/>
    <w:rsid w:val="00510BE1"/>
    <w:rsid w:val="00510FD3"/>
    <w:rsid w:val="0051169A"/>
    <w:rsid w:val="00511740"/>
    <w:rsid w:val="00511A3F"/>
    <w:rsid w:val="00511C06"/>
    <w:rsid w:val="00512C3F"/>
    <w:rsid w:val="005131B9"/>
    <w:rsid w:val="0051394F"/>
    <w:rsid w:val="00513F36"/>
    <w:rsid w:val="00514A3E"/>
    <w:rsid w:val="00514C4E"/>
    <w:rsid w:val="00514EF9"/>
    <w:rsid w:val="005150EA"/>
    <w:rsid w:val="005152A6"/>
    <w:rsid w:val="00515B0A"/>
    <w:rsid w:val="00515F92"/>
    <w:rsid w:val="00516CC8"/>
    <w:rsid w:val="00521200"/>
    <w:rsid w:val="005228E5"/>
    <w:rsid w:val="005242D3"/>
    <w:rsid w:val="00524323"/>
    <w:rsid w:val="00525157"/>
    <w:rsid w:val="00525406"/>
    <w:rsid w:val="00525E6A"/>
    <w:rsid w:val="00526496"/>
    <w:rsid w:val="00526CBB"/>
    <w:rsid w:val="00526F2C"/>
    <w:rsid w:val="0052735B"/>
    <w:rsid w:val="0053070E"/>
    <w:rsid w:val="005307B4"/>
    <w:rsid w:val="005315C6"/>
    <w:rsid w:val="005317E5"/>
    <w:rsid w:val="0053211A"/>
    <w:rsid w:val="00532414"/>
    <w:rsid w:val="005325EA"/>
    <w:rsid w:val="005328FE"/>
    <w:rsid w:val="005336D3"/>
    <w:rsid w:val="00534A82"/>
    <w:rsid w:val="00535242"/>
    <w:rsid w:val="00535462"/>
    <w:rsid w:val="00535C1F"/>
    <w:rsid w:val="005361A1"/>
    <w:rsid w:val="0053784A"/>
    <w:rsid w:val="00537C3A"/>
    <w:rsid w:val="00537DC3"/>
    <w:rsid w:val="00537FA9"/>
    <w:rsid w:val="00541130"/>
    <w:rsid w:val="005416A7"/>
    <w:rsid w:val="005418B4"/>
    <w:rsid w:val="005418D5"/>
    <w:rsid w:val="00542147"/>
    <w:rsid w:val="0054280C"/>
    <w:rsid w:val="00542EA2"/>
    <w:rsid w:val="00543893"/>
    <w:rsid w:val="00543FF7"/>
    <w:rsid w:val="00544302"/>
    <w:rsid w:val="00544470"/>
    <w:rsid w:val="00544FF6"/>
    <w:rsid w:val="00545D9B"/>
    <w:rsid w:val="0054680C"/>
    <w:rsid w:val="00546EA4"/>
    <w:rsid w:val="005470C9"/>
    <w:rsid w:val="0054772F"/>
    <w:rsid w:val="00547F0A"/>
    <w:rsid w:val="00550018"/>
    <w:rsid w:val="005502BA"/>
    <w:rsid w:val="0055074D"/>
    <w:rsid w:val="005509E4"/>
    <w:rsid w:val="00550DED"/>
    <w:rsid w:val="00550F53"/>
    <w:rsid w:val="00551234"/>
    <w:rsid w:val="005523DD"/>
    <w:rsid w:val="00552451"/>
    <w:rsid w:val="00552F7E"/>
    <w:rsid w:val="005533D2"/>
    <w:rsid w:val="005537A9"/>
    <w:rsid w:val="00553C1B"/>
    <w:rsid w:val="00555233"/>
    <w:rsid w:val="005552F4"/>
    <w:rsid w:val="00555A91"/>
    <w:rsid w:val="0055648C"/>
    <w:rsid w:val="00556658"/>
    <w:rsid w:val="005606AD"/>
    <w:rsid w:val="00560909"/>
    <w:rsid w:val="00561766"/>
    <w:rsid w:val="005627A9"/>
    <w:rsid w:val="00562A12"/>
    <w:rsid w:val="00562B6A"/>
    <w:rsid w:val="0056311B"/>
    <w:rsid w:val="00563A6B"/>
    <w:rsid w:val="005641CA"/>
    <w:rsid w:val="00564B19"/>
    <w:rsid w:val="00564C3A"/>
    <w:rsid w:val="00564EE7"/>
    <w:rsid w:val="00565F90"/>
    <w:rsid w:val="005666DA"/>
    <w:rsid w:val="00567926"/>
    <w:rsid w:val="005721F5"/>
    <w:rsid w:val="00572F51"/>
    <w:rsid w:val="00572F7B"/>
    <w:rsid w:val="005730A2"/>
    <w:rsid w:val="00573545"/>
    <w:rsid w:val="005750D6"/>
    <w:rsid w:val="00575CAE"/>
    <w:rsid w:val="00576684"/>
    <w:rsid w:val="005771B3"/>
    <w:rsid w:val="0057724D"/>
    <w:rsid w:val="00577CCA"/>
    <w:rsid w:val="00577DB3"/>
    <w:rsid w:val="00580901"/>
    <w:rsid w:val="00580AA6"/>
    <w:rsid w:val="0058147F"/>
    <w:rsid w:val="00581D17"/>
    <w:rsid w:val="00581E3D"/>
    <w:rsid w:val="0058255A"/>
    <w:rsid w:val="00583E64"/>
    <w:rsid w:val="00583E97"/>
    <w:rsid w:val="0058416E"/>
    <w:rsid w:val="00584652"/>
    <w:rsid w:val="005859BC"/>
    <w:rsid w:val="00586060"/>
    <w:rsid w:val="005860E7"/>
    <w:rsid w:val="005872CC"/>
    <w:rsid w:val="00587953"/>
    <w:rsid w:val="00587B38"/>
    <w:rsid w:val="00587FAB"/>
    <w:rsid w:val="005909A0"/>
    <w:rsid w:val="00591615"/>
    <w:rsid w:val="0059275D"/>
    <w:rsid w:val="00592B5E"/>
    <w:rsid w:val="005939A2"/>
    <w:rsid w:val="005943E7"/>
    <w:rsid w:val="00594C8B"/>
    <w:rsid w:val="00594EC0"/>
    <w:rsid w:val="005950FB"/>
    <w:rsid w:val="005953F6"/>
    <w:rsid w:val="00595587"/>
    <w:rsid w:val="00596DBD"/>
    <w:rsid w:val="005A026D"/>
    <w:rsid w:val="005A2264"/>
    <w:rsid w:val="005A23E6"/>
    <w:rsid w:val="005A3407"/>
    <w:rsid w:val="005A3713"/>
    <w:rsid w:val="005A3739"/>
    <w:rsid w:val="005A396D"/>
    <w:rsid w:val="005A4071"/>
    <w:rsid w:val="005A61C8"/>
    <w:rsid w:val="005A66E6"/>
    <w:rsid w:val="005A681A"/>
    <w:rsid w:val="005A6C05"/>
    <w:rsid w:val="005A7016"/>
    <w:rsid w:val="005A7032"/>
    <w:rsid w:val="005A7C3F"/>
    <w:rsid w:val="005A7C57"/>
    <w:rsid w:val="005B129C"/>
    <w:rsid w:val="005B1686"/>
    <w:rsid w:val="005B194D"/>
    <w:rsid w:val="005B1EE3"/>
    <w:rsid w:val="005B1EE4"/>
    <w:rsid w:val="005B27E0"/>
    <w:rsid w:val="005B2E5A"/>
    <w:rsid w:val="005B2E85"/>
    <w:rsid w:val="005B350A"/>
    <w:rsid w:val="005B3613"/>
    <w:rsid w:val="005B470A"/>
    <w:rsid w:val="005B47D2"/>
    <w:rsid w:val="005B4F43"/>
    <w:rsid w:val="005B541B"/>
    <w:rsid w:val="005B67F3"/>
    <w:rsid w:val="005B7149"/>
    <w:rsid w:val="005B7D6F"/>
    <w:rsid w:val="005B7F0D"/>
    <w:rsid w:val="005B7F25"/>
    <w:rsid w:val="005C0011"/>
    <w:rsid w:val="005C005E"/>
    <w:rsid w:val="005C0A15"/>
    <w:rsid w:val="005C0CB3"/>
    <w:rsid w:val="005C2346"/>
    <w:rsid w:val="005C24A6"/>
    <w:rsid w:val="005C262A"/>
    <w:rsid w:val="005C2F3F"/>
    <w:rsid w:val="005C3064"/>
    <w:rsid w:val="005C3B90"/>
    <w:rsid w:val="005C3BC8"/>
    <w:rsid w:val="005C4C1F"/>
    <w:rsid w:val="005C4C25"/>
    <w:rsid w:val="005C5F6C"/>
    <w:rsid w:val="005C6648"/>
    <w:rsid w:val="005C6E5C"/>
    <w:rsid w:val="005C6F18"/>
    <w:rsid w:val="005C7A1D"/>
    <w:rsid w:val="005D024C"/>
    <w:rsid w:val="005D09C6"/>
    <w:rsid w:val="005D0FDB"/>
    <w:rsid w:val="005D1506"/>
    <w:rsid w:val="005D1CE1"/>
    <w:rsid w:val="005D222A"/>
    <w:rsid w:val="005D2D7A"/>
    <w:rsid w:val="005D33E7"/>
    <w:rsid w:val="005D3C5E"/>
    <w:rsid w:val="005D40CB"/>
    <w:rsid w:val="005D4161"/>
    <w:rsid w:val="005D565B"/>
    <w:rsid w:val="005D5D13"/>
    <w:rsid w:val="005D6151"/>
    <w:rsid w:val="005D7042"/>
    <w:rsid w:val="005D75FA"/>
    <w:rsid w:val="005D7AC9"/>
    <w:rsid w:val="005E04B5"/>
    <w:rsid w:val="005E10FB"/>
    <w:rsid w:val="005E11F3"/>
    <w:rsid w:val="005E1209"/>
    <w:rsid w:val="005E29A9"/>
    <w:rsid w:val="005E3666"/>
    <w:rsid w:val="005E3C06"/>
    <w:rsid w:val="005E4B40"/>
    <w:rsid w:val="005E4C3B"/>
    <w:rsid w:val="005E52E5"/>
    <w:rsid w:val="005E52E9"/>
    <w:rsid w:val="005E61BD"/>
    <w:rsid w:val="005E6559"/>
    <w:rsid w:val="005E6F56"/>
    <w:rsid w:val="005E7104"/>
    <w:rsid w:val="005E775A"/>
    <w:rsid w:val="005F16EE"/>
    <w:rsid w:val="005F26A6"/>
    <w:rsid w:val="005F2955"/>
    <w:rsid w:val="005F35D8"/>
    <w:rsid w:val="005F3971"/>
    <w:rsid w:val="005F41E2"/>
    <w:rsid w:val="005F4357"/>
    <w:rsid w:val="005F47F7"/>
    <w:rsid w:val="005F7804"/>
    <w:rsid w:val="005F785B"/>
    <w:rsid w:val="005F79AD"/>
    <w:rsid w:val="00601591"/>
    <w:rsid w:val="00601638"/>
    <w:rsid w:val="006018D9"/>
    <w:rsid w:val="006018F3"/>
    <w:rsid w:val="00601E7A"/>
    <w:rsid w:val="00602B1F"/>
    <w:rsid w:val="006032C6"/>
    <w:rsid w:val="00605580"/>
    <w:rsid w:val="00605964"/>
    <w:rsid w:val="00605B14"/>
    <w:rsid w:val="00605CCD"/>
    <w:rsid w:val="00605F33"/>
    <w:rsid w:val="006061EB"/>
    <w:rsid w:val="00606413"/>
    <w:rsid w:val="00606DBB"/>
    <w:rsid w:val="00607E50"/>
    <w:rsid w:val="006112D3"/>
    <w:rsid w:val="0061218D"/>
    <w:rsid w:val="0061247D"/>
    <w:rsid w:val="006129EA"/>
    <w:rsid w:val="00613392"/>
    <w:rsid w:val="0061352A"/>
    <w:rsid w:val="00613551"/>
    <w:rsid w:val="006139F0"/>
    <w:rsid w:val="00614054"/>
    <w:rsid w:val="00614A75"/>
    <w:rsid w:val="00615D68"/>
    <w:rsid w:val="006166BC"/>
    <w:rsid w:val="00620290"/>
    <w:rsid w:val="00620A19"/>
    <w:rsid w:val="00621F2F"/>
    <w:rsid w:val="006232A3"/>
    <w:rsid w:val="00624F63"/>
    <w:rsid w:val="00625088"/>
    <w:rsid w:val="00625117"/>
    <w:rsid w:val="006254BE"/>
    <w:rsid w:val="00625782"/>
    <w:rsid w:val="0062589A"/>
    <w:rsid w:val="00625988"/>
    <w:rsid w:val="00625994"/>
    <w:rsid w:val="00625AE6"/>
    <w:rsid w:val="006268D0"/>
    <w:rsid w:val="00627813"/>
    <w:rsid w:val="00627E84"/>
    <w:rsid w:val="00630480"/>
    <w:rsid w:val="00630D0F"/>
    <w:rsid w:val="006317A7"/>
    <w:rsid w:val="00632AF8"/>
    <w:rsid w:val="00633022"/>
    <w:rsid w:val="006337A7"/>
    <w:rsid w:val="006350CB"/>
    <w:rsid w:val="00635C87"/>
    <w:rsid w:val="00636791"/>
    <w:rsid w:val="006374FE"/>
    <w:rsid w:val="0063769D"/>
    <w:rsid w:val="006378B5"/>
    <w:rsid w:val="00637ECD"/>
    <w:rsid w:val="00640E1C"/>
    <w:rsid w:val="00641089"/>
    <w:rsid w:val="00641D30"/>
    <w:rsid w:val="00642593"/>
    <w:rsid w:val="00642F0C"/>
    <w:rsid w:val="00643F4B"/>
    <w:rsid w:val="00643FD9"/>
    <w:rsid w:val="006442B6"/>
    <w:rsid w:val="006448B1"/>
    <w:rsid w:val="00644E4D"/>
    <w:rsid w:val="006454BB"/>
    <w:rsid w:val="00645A0B"/>
    <w:rsid w:val="0064735F"/>
    <w:rsid w:val="00647DC0"/>
    <w:rsid w:val="006500BB"/>
    <w:rsid w:val="00651AAE"/>
    <w:rsid w:val="00651C42"/>
    <w:rsid w:val="00651FAA"/>
    <w:rsid w:val="00652073"/>
    <w:rsid w:val="00652AD3"/>
    <w:rsid w:val="00654055"/>
    <w:rsid w:val="0065549F"/>
    <w:rsid w:val="0065552A"/>
    <w:rsid w:val="00655E9C"/>
    <w:rsid w:val="006573A8"/>
    <w:rsid w:val="00657939"/>
    <w:rsid w:val="00657A8B"/>
    <w:rsid w:val="00657ED1"/>
    <w:rsid w:val="00660FCD"/>
    <w:rsid w:val="00662B84"/>
    <w:rsid w:val="00663261"/>
    <w:rsid w:val="00663AF3"/>
    <w:rsid w:val="00664B71"/>
    <w:rsid w:val="00664C7C"/>
    <w:rsid w:val="006650AB"/>
    <w:rsid w:val="0066596A"/>
    <w:rsid w:val="006659D0"/>
    <w:rsid w:val="00665BEA"/>
    <w:rsid w:val="00665F7E"/>
    <w:rsid w:val="00666094"/>
    <w:rsid w:val="00667126"/>
    <w:rsid w:val="00667ECA"/>
    <w:rsid w:val="0067030F"/>
    <w:rsid w:val="006703A1"/>
    <w:rsid w:val="00670434"/>
    <w:rsid w:val="00670965"/>
    <w:rsid w:val="00670BCD"/>
    <w:rsid w:val="0067123C"/>
    <w:rsid w:val="00671E12"/>
    <w:rsid w:val="00672255"/>
    <w:rsid w:val="00673197"/>
    <w:rsid w:val="006735AE"/>
    <w:rsid w:val="00674110"/>
    <w:rsid w:val="0067421C"/>
    <w:rsid w:val="00674484"/>
    <w:rsid w:val="00674919"/>
    <w:rsid w:val="006751A7"/>
    <w:rsid w:val="006756E1"/>
    <w:rsid w:val="006759AB"/>
    <w:rsid w:val="00676440"/>
    <w:rsid w:val="00676AE0"/>
    <w:rsid w:val="00677003"/>
    <w:rsid w:val="00682089"/>
    <w:rsid w:val="006820EC"/>
    <w:rsid w:val="0068278F"/>
    <w:rsid w:val="006832E0"/>
    <w:rsid w:val="00685796"/>
    <w:rsid w:val="0068713F"/>
    <w:rsid w:val="00690BB2"/>
    <w:rsid w:val="0069143F"/>
    <w:rsid w:val="006916C4"/>
    <w:rsid w:val="00691761"/>
    <w:rsid w:val="006925D0"/>
    <w:rsid w:val="00692F17"/>
    <w:rsid w:val="00693315"/>
    <w:rsid w:val="00693C1F"/>
    <w:rsid w:val="0069416B"/>
    <w:rsid w:val="00695731"/>
    <w:rsid w:val="00695939"/>
    <w:rsid w:val="00696335"/>
    <w:rsid w:val="0069645C"/>
    <w:rsid w:val="0069693B"/>
    <w:rsid w:val="00696F88"/>
    <w:rsid w:val="00697043"/>
    <w:rsid w:val="006A02AD"/>
    <w:rsid w:val="006A063C"/>
    <w:rsid w:val="006A200C"/>
    <w:rsid w:val="006A27C8"/>
    <w:rsid w:val="006A2FA3"/>
    <w:rsid w:val="006A41A8"/>
    <w:rsid w:val="006A433E"/>
    <w:rsid w:val="006A474C"/>
    <w:rsid w:val="006A4753"/>
    <w:rsid w:val="006A5886"/>
    <w:rsid w:val="006A6199"/>
    <w:rsid w:val="006A6611"/>
    <w:rsid w:val="006A767A"/>
    <w:rsid w:val="006B0047"/>
    <w:rsid w:val="006B012D"/>
    <w:rsid w:val="006B0683"/>
    <w:rsid w:val="006B0D53"/>
    <w:rsid w:val="006B0FD5"/>
    <w:rsid w:val="006B1019"/>
    <w:rsid w:val="006B1143"/>
    <w:rsid w:val="006B11DF"/>
    <w:rsid w:val="006B1A71"/>
    <w:rsid w:val="006B1C6C"/>
    <w:rsid w:val="006B2A94"/>
    <w:rsid w:val="006B37C4"/>
    <w:rsid w:val="006B3C2B"/>
    <w:rsid w:val="006B4D26"/>
    <w:rsid w:val="006B566D"/>
    <w:rsid w:val="006B5DE2"/>
    <w:rsid w:val="006B6C6A"/>
    <w:rsid w:val="006B6EB8"/>
    <w:rsid w:val="006B740E"/>
    <w:rsid w:val="006C19A1"/>
    <w:rsid w:val="006C2306"/>
    <w:rsid w:val="006C2358"/>
    <w:rsid w:val="006C36B7"/>
    <w:rsid w:val="006C3DE6"/>
    <w:rsid w:val="006C49B3"/>
    <w:rsid w:val="006C5971"/>
    <w:rsid w:val="006C5E7E"/>
    <w:rsid w:val="006C6529"/>
    <w:rsid w:val="006C6B52"/>
    <w:rsid w:val="006C7DAD"/>
    <w:rsid w:val="006D03FE"/>
    <w:rsid w:val="006D073A"/>
    <w:rsid w:val="006D0EB6"/>
    <w:rsid w:val="006D1B1B"/>
    <w:rsid w:val="006D251D"/>
    <w:rsid w:val="006D2FC7"/>
    <w:rsid w:val="006D31C6"/>
    <w:rsid w:val="006D3285"/>
    <w:rsid w:val="006D465B"/>
    <w:rsid w:val="006D6392"/>
    <w:rsid w:val="006D7430"/>
    <w:rsid w:val="006D7FE7"/>
    <w:rsid w:val="006E11B3"/>
    <w:rsid w:val="006E17B9"/>
    <w:rsid w:val="006E1B89"/>
    <w:rsid w:val="006E231C"/>
    <w:rsid w:val="006E2C19"/>
    <w:rsid w:val="006E38F2"/>
    <w:rsid w:val="006E3FFC"/>
    <w:rsid w:val="006E4287"/>
    <w:rsid w:val="006E4950"/>
    <w:rsid w:val="006E4BD6"/>
    <w:rsid w:val="006E5044"/>
    <w:rsid w:val="006E52DE"/>
    <w:rsid w:val="006E6F73"/>
    <w:rsid w:val="006E7834"/>
    <w:rsid w:val="006E7B5B"/>
    <w:rsid w:val="006E7BD1"/>
    <w:rsid w:val="006F1A0F"/>
    <w:rsid w:val="006F2844"/>
    <w:rsid w:val="006F29CF"/>
    <w:rsid w:val="006F3D5E"/>
    <w:rsid w:val="006F4223"/>
    <w:rsid w:val="006F78B6"/>
    <w:rsid w:val="00700567"/>
    <w:rsid w:val="00700B68"/>
    <w:rsid w:val="00700D5B"/>
    <w:rsid w:val="00701225"/>
    <w:rsid w:val="007012FF"/>
    <w:rsid w:val="0070133D"/>
    <w:rsid w:val="007027EC"/>
    <w:rsid w:val="00702A0A"/>
    <w:rsid w:val="00702B47"/>
    <w:rsid w:val="00702C33"/>
    <w:rsid w:val="00702C3E"/>
    <w:rsid w:val="00703303"/>
    <w:rsid w:val="007052B1"/>
    <w:rsid w:val="00705895"/>
    <w:rsid w:val="00706095"/>
    <w:rsid w:val="00706AFB"/>
    <w:rsid w:val="00706C7E"/>
    <w:rsid w:val="0070703C"/>
    <w:rsid w:val="00707427"/>
    <w:rsid w:val="00707D80"/>
    <w:rsid w:val="00707F06"/>
    <w:rsid w:val="0071144E"/>
    <w:rsid w:val="00711D38"/>
    <w:rsid w:val="0071220E"/>
    <w:rsid w:val="00712F8B"/>
    <w:rsid w:val="00713112"/>
    <w:rsid w:val="007132C5"/>
    <w:rsid w:val="00713370"/>
    <w:rsid w:val="00713CEB"/>
    <w:rsid w:val="0071408F"/>
    <w:rsid w:val="00714270"/>
    <w:rsid w:val="007143EC"/>
    <w:rsid w:val="00714CE6"/>
    <w:rsid w:val="0071504D"/>
    <w:rsid w:val="007159FD"/>
    <w:rsid w:val="00716776"/>
    <w:rsid w:val="00716AB5"/>
    <w:rsid w:val="00716CBE"/>
    <w:rsid w:val="00717642"/>
    <w:rsid w:val="00721132"/>
    <w:rsid w:val="00722056"/>
    <w:rsid w:val="00722112"/>
    <w:rsid w:val="00722603"/>
    <w:rsid w:val="0072297D"/>
    <w:rsid w:val="0072341C"/>
    <w:rsid w:val="0072363E"/>
    <w:rsid w:val="00723DAC"/>
    <w:rsid w:val="00723FE7"/>
    <w:rsid w:val="00724C95"/>
    <w:rsid w:val="007269E7"/>
    <w:rsid w:val="00726E49"/>
    <w:rsid w:val="00727761"/>
    <w:rsid w:val="00727FF7"/>
    <w:rsid w:val="00730CF4"/>
    <w:rsid w:val="00731D50"/>
    <w:rsid w:val="00731D8C"/>
    <w:rsid w:val="00732A7F"/>
    <w:rsid w:val="007335D8"/>
    <w:rsid w:val="007338B6"/>
    <w:rsid w:val="00734704"/>
    <w:rsid w:val="00735933"/>
    <w:rsid w:val="00735BED"/>
    <w:rsid w:val="00735F75"/>
    <w:rsid w:val="0073636B"/>
    <w:rsid w:val="0073678E"/>
    <w:rsid w:val="00740C90"/>
    <w:rsid w:val="00740E86"/>
    <w:rsid w:val="0074129E"/>
    <w:rsid w:val="00742028"/>
    <w:rsid w:val="00743C41"/>
    <w:rsid w:val="00743CBD"/>
    <w:rsid w:val="00744425"/>
    <w:rsid w:val="00744C5E"/>
    <w:rsid w:val="00745034"/>
    <w:rsid w:val="007454C0"/>
    <w:rsid w:val="00745848"/>
    <w:rsid w:val="007460FD"/>
    <w:rsid w:val="00746E19"/>
    <w:rsid w:val="00747DC1"/>
    <w:rsid w:val="00747FF5"/>
    <w:rsid w:val="00750499"/>
    <w:rsid w:val="00750868"/>
    <w:rsid w:val="00750BA7"/>
    <w:rsid w:val="00750BC7"/>
    <w:rsid w:val="0075126B"/>
    <w:rsid w:val="00751AED"/>
    <w:rsid w:val="00751D2A"/>
    <w:rsid w:val="00751E4A"/>
    <w:rsid w:val="0075204D"/>
    <w:rsid w:val="00752265"/>
    <w:rsid w:val="0075320C"/>
    <w:rsid w:val="00753466"/>
    <w:rsid w:val="0075360F"/>
    <w:rsid w:val="00753DCE"/>
    <w:rsid w:val="00753F28"/>
    <w:rsid w:val="00754199"/>
    <w:rsid w:val="007545D3"/>
    <w:rsid w:val="007558DB"/>
    <w:rsid w:val="00755A45"/>
    <w:rsid w:val="00755AE4"/>
    <w:rsid w:val="00756916"/>
    <w:rsid w:val="00757F2E"/>
    <w:rsid w:val="00761A40"/>
    <w:rsid w:val="00761B42"/>
    <w:rsid w:val="00761B69"/>
    <w:rsid w:val="00761FBC"/>
    <w:rsid w:val="00761FC7"/>
    <w:rsid w:val="00765494"/>
    <w:rsid w:val="007655B3"/>
    <w:rsid w:val="00765803"/>
    <w:rsid w:val="00765A3C"/>
    <w:rsid w:val="00765B5E"/>
    <w:rsid w:val="00765BFB"/>
    <w:rsid w:val="007677F1"/>
    <w:rsid w:val="0077030E"/>
    <w:rsid w:val="00770374"/>
    <w:rsid w:val="0077042B"/>
    <w:rsid w:val="00770726"/>
    <w:rsid w:val="007708F4"/>
    <w:rsid w:val="00770CA8"/>
    <w:rsid w:val="007712AC"/>
    <w:rsid w:val="0077136A"/>
    <w:rsid w:val="0077153F"/>
    <w:rsid w:val="00771B3F"/>
    <w:rsid w:val="00771F57"/>
    <w:rsid w:val="00773FD5"/>
    <w:rsid w:val="00774C81"/>
    <w:rsid w:val="00775F13"/>
    <w:rsid w:val="0077600D"/>
    <w:rsid w:val="00776EE9"/>
    <w:rsid w:val="00777655"/>
    <w:rsid w:val="00780699"/>
    <w:rsid w:val="00780D60"/>
    <w:rsid w:val="007818F5"/>
    <w:rsid w:val="00781A60"/>
    <w:rsid w:val="007831BA"/>
    <w:rsid w:val="0078424F"/>
    <w:rsid w:val="00784BF9"/>
    <w:rsid w:val="0078561D"/>
    <w:rsid w:val="007857B1"/>
    <w:rsid w:val="00786104"/>
    <w:rsid w:val="00787129"/>
    <w:rsid w:val="00787B77"/>
    <w:rsid w:val="00787C4C"/>
    <w:rsid w:val="00791058"/>
    <w:rsid w:val="007915DD"/>
    <w:rsid w:val="00791737"/>
    <w:rsid w:val="00791BFE"/>
    <w:rsid w:val="00792226"/>
    <w:rsid w:val="00793366"/>
    <w:rsid w:val="00793F30"/>
    <w:rsid w:val="0079415D"/>
    <w:rsid w:val="00794EC6"/>
    <w:rsid w:val="00794F41"/>
    <w:rsid w:val="00795194"/>
    <w:rsid w:val="00796178"/>
    <w:rsid w:val="00797192"/>
    <w:rsid w:val="007971A5"/>
    <w:rsid w:val="007A04B9"/>
    <w:rsid w:val="007A11B5"/>
    <w:rsid w:val="007A14F7"/>
    <w:rsid w:val="007A1634"/>
    <w:rsid w:val="007A2376"/>
    <w:rsid w:val="007A327D"/>
    <w:rsid w:val="007A34D1"/>
    <w:rsid w:val="007A3A07"/>
    <w:rsid w:val="007A426C"/>
    <w:rsid w:val="007A4355"/>
    <w:rsid w:val="007A4541"/>
    <w:rsid w:val="007A52D3"/>
    <w:rsid w:val="007A574B"/>
    <w:rsid w:val="007A6762"/>
    <w:rsid w:val="007A6CB6"/>
    <w:rsid w:val="007A732E"/>
    <w:rsid w:val="007A7696"/>
    <w:rsid w:val="007A7D21"/>
    <w:rsid w:val="007A7F8A"/>
    <w:rsid w:val="007B096D"/>
    <w:rsid w:val="007B0F30"/>
    <w:rsid w:val="007B11C0"/>
    <w:rsid w:val="007B15E7"/>
    <w:rsid w:val="007B27EA"/>
    <w:rsid w:val="007B2A56"/>
    <w:rsid w:val="007B3040"/>
    <w:rsid w:val="007B4A9D"/>
    <w:rsid w:val="007B5446"/>
    <w:rsid w:val="007B5A48"/>
    <w:rsid w:val="007B6235"/>
    <w:rsid w:val="007B6439"/>
    <w:rsid w:val="007B6BDB"/>
    <w:rsid w:val="007B722E"/>
    <w:rsid w:val="007C06D6"/>
    <w:rsid w:val="007C0EE2"/>
    <w:rsid w:val="007C0FAD"/>
    <w:rsid w:val="007C1008"/>
    <w:rsid w:val="007C1A6B"/>
    <w:rsid w:val="007C1EC0"/>
    <w:rsid w:val="007C2670"/>
    <w:rsid w:val="007C29EF"/>
    <w:rsid w:val="007C372C"/>
    <w:rsid w:val="007C4BA5"/>
    <w:rsid w:val="007C4E72"/>
    <w:rsid w:val="007C4EED"/>
    <w:rsid w:val="007C709F"/>
    <w:rsid w:val="007C77DF"/>
    <w:rsid w:val="007D031A"/>
    <w:rsid w:val="007D04E5"/>
    <w:rsid w:val="007D0E31"/>
    <w:rsid w:val="007D23A4"/>
    <w:rsid w:val="007D246E"/>
    <w:rsid w:val="007D3143"/>
    <w:rsid w:val="007D37E0"/>
    <w:rsid w:val="007D42F2"/>
    <w:rsid w:val="007D4680"/>
    <w:rsid w:val="007D51F1"/>
    <w:rsid w:val="007D625E"/>
    <w:rsid w:val="007D69C7"/>
    <w:rsid w:val="007D6C86"/>
    <w:rsid w:val="007D6E32"/>
    <w:rsid w:val="007D6ED1"/>
    <w:rsid w:val="007D6FDE"/>
    <w:rsid w:val="007D71D8"/>
    <w:rsid w:val="007E0B25"/>
    <w:rsid w:val="007E0FCD"/>
    <w:rsid w:val="007E117B"/>
    <w:rsid w:val="007E12FD"/>
    <w:rsid w:val="007E1350"/>
    <w:rsid w:val="007E21E9"/>
    <w:rsid w:val="007E3138"/>
    <w:rsid w:val="007E31FF"/>
    <w:rsid w:val="007E46DD"/>
    <w:rsid w:val="007E54BA"/>
    <w:rsid w:val="007E56F4"/>
    <w:rsid w:val="007E61AE"/>
    <w:rsid w:val="007E6FF3"/>
    <w:rsid w:val="007E7956"/>
    <w:rsid w:val="007F0994"/>
    <w:rsid w:val="007F1CC9"/>
    <w:rsid w:val="007F225B"/>
    <w:rsid w:val="007F26DC"/>
    <w:rsid w:val="007F3E3D"/>
    <w:rsid w:val="007F4152"/>
    <w:rsid w:val="007F434A"/>
    <w:rsid w:val="007F4E63"/>
    <w:rsid w:val="007F4EE8"/>
    <w:rsid w:val="007F571F"/>
    <w:rsid w:val="007F578E"/>
    <w:rsid w:val="007F6569"/>
    <w:rsid w:val="007F659C"/>
    <w:rsid w:val="007F6969"/>
    <w:rsid w:val="007F6B69"/>
    <w:rsid w:val="007F783C"/>
    <w:rsid w:val="007F7878"/>
    <w:rsid w:val="00800222"/>
    <w:rsid w:val="0080199F"/>
    <w:rsid w:val="00802C93"/>
    <w:rsid w:val="00806A88"/>
    <w:rsid w:val="00807036"/>
    <w:rsid w:val="00807B33"/>
    <w:rsid w:val="00807CFB"/>
    <w:rsid w:val="008109D2"/>
    <w:rsid w:val="0081141D"/>
    <w:rsid w:val="00811497"/>
    <w:rsid w:val="008119B0"/>
    <w:rsid w:val="008122BF"/>
    <w:rsid w:val="00812B6D"/>
    <w:rsid w:val="00812DBB"/>
    <w:rsid w:val="00812E5B"/>
    <w:rsid w:val="00813058"/>
    <w:rsid w:val="008136E7"/>
    <w:rsid w:val="008168EE"/>
    <w:rsid w:val="00817446"/>
    <w:rsid w:val="0081781A"/>
    <w:rsid w:val="00817F80"/>
    <w:rsid w:val="0082028D"/>
    <w:rsid w:val="00820BC4"/>
    <w:rsid w:val="00821035"/>
    <w:rsid w:val="008215E2"/>
    <w:rsid w:val="00821C71"/>
    <w:rsid w:val="00822DB1"/>
    <w:rsid w:val="008233D4"/>
    <w:rsid w:val="008238FF"/>
    <w:rsid w:val="0082399F"/>
    <w:rsid w:val="008239C2"/>
    <w:rsid w:val="008248EB"/>
    <w:rsid w:val="00824C20"/>
    <w:rsid w:val="00825300"/>
    <w:rsid w:val="00825CB5"/>
    <w:rsid w:val="008305CC"/>
    <w:rsid w:val="0083088C"/>
    <w:rsid w:val="00830CAC"/>
    <w:rsid w:val="008329B0"/>
    <w:rsid w:val="0083382A"/>
    <w:rsid w:val="00833C87"/>
    <w:rsid w:val="0083435C"/>
    <w:rsid w:val="00834D2D"/>
    <w:rsid w:val="00835546"/>
    <w:rsid w:val="008358DA"/>
    <w:rsid w:val="00835A17"/>
    <w:rsid w:val="00835AD6"/>
    <w:rsid w:val="0083615A"/>
    <w:rsid w:val="0083625E"/>
    <w:rsid w:val="0083655A"/>
    <w:rsid w:val="008371C9"/>
    <w:rsid w:val="0083729E"/>
    <w:rsid w:val="008376C9"/>
    <w:rsid w:val="008408DE"/>
    <w:rsid w:val="00841182"/>
    <w:rsid w:val="0084257D"/>
    <w:rsid w:val="0084263F"/>
    <w:rsid w:val="008427A0"/>
    <w:rsid w:val="00842B32"/>
    <w:rsid w:val="00842EE9"/>
    <w:rsid w:val="00843039"/>
    <w:rsid w:val="00844620"/>
    <w:rsid w:val="00844638"/>
    <w:rsid w:val="00844768"/>
    <w:rsid w:val="00844B89"/>
    <w:rsid w:val="0084662E"/>
    <w:rsid w:val="00850262"/>
    <w:rsid w:val="00851B67"/>
    <w:rsid w:val="00852451"/>
    <w:rsid w:val="008528EF"/>
    <w:rsid w:val="00852C35"/>
    <w:rsid w:val="00852E82"/>
    <w:rsid w:val="0085329C"/>
    <w:rsid w:val="0085353C"/>
    <w:rsid w:val="00853C2D"/>
    <w:rsid w:val="00853F7C"/>
    <w:rsid w:val="008542CC"/>
    <w:rsid w:val="00855C8D"/>
    <w:rsid w:val="00855F8F"/>
    <w:rsid w:val="00856CD6"/>
    <w:rsid w:val="00856FFF"/>
    <w:rsid w:val="00860260"/>
    <w:rsid w:val="00860B32"/>
    <w:rsid w:val="00860F0D"/>
    <w:rsid w:val="00860F0F"/>
    <w:rsid w:val="00860F8C"/>
    <w:rsid w:val="00861B48"/>
    <w:rsid w:val="00861B8F"/>
    <w:rsid w:val="00861D78"/>
    <w:rsid w:val="00862029"/>
    <w:rsid w:val="008625A7"/>
    <w:rsid w:val="00862A59"/>
    <w:rsid w:val="0086305E"/>
    <w:rsid w:val="008636F3"/>
    <w:rsid w:val="00863CE0"/>
    <w:rsid w:val="008643D2"/>
    <w:rsid w:val="00864935"/>
    <w:rsid w:val="00864D23"/>
    <w:rsid w:val="00866446"/>
    <w:rsid w:val="00867453"/>
    <w:rsid w:val="0087068B"/>
    <w:rsid w:val="0087094D"/>
    <w:rsid w:val="00870CDE"/>
    <w:rsid w:val="008711EA"/>
    <w:rsid w:val="00871327"/>
    <w:rsid w:val="0087218D"/>
    <w:rsid w:val="008722F1"/>
    <w:rsid w:val="00872382"/>
    <w:rsid w:val="0087240F"/>
    <w:rsid w:val="00872E7E"/>
    <w:rsid w:val="00873CBF"/>
    <w:rsid w:val="00874C3B"/>
    <w:rsid w:val="008760EA"/>
    <w:rsid w:val="00876495"/>
    <w:rsid w:val="00876DB9"/>
    <w:rsid w:val="00877C93"/>
    <w:rsid w:val="00877E85"/>
    <w:rsid w:val="008800BC"/>
    <w:rsid w:val="0088144F"/>
    <w:rsid w:val="00882F74"/>
    <w:rsid w:val="00882FB8"/>
    <w:rsid w:val="00882FE1"/>
    <w:rsid w:val="00883F0B"/>
    <w:rsid w:val="00884997"/>
    <w:rsid w:val="00884E37"/>
    <w:rsid w:val="00884FE6"/>
    <w:rsid w:val="0088572C"/>
    <w:rsid w:val="00886190"/>
    <w:rsid w:val="0088736C"/>
    <w:rsid w:val="00887B0A"/>
    <w:rsid w:val="008903FD"/>
    <w:rsid w:val="0089064D"/>
    <w:rsid w:val="008906D7"/>
    <w:rsid w:val="00890C73"/>
    <w:rsid w:val="00891DE3"/>
    <w:rsid w:val="00892DEC"/>
    <w:rsid w:val="00892E1D"/>
    <w:rsid w:val="00892F0D"/>
    <w:rsid w:val="008936F9"/>
    <w:rsid w:val="008937DB"/>
    <w:rsid w:val="0089461C"/>
    <w:rsid w:val="00894757"/>
    <w:rsid w:val="0089482D"/>
    <w:rsid w:val="00894C1B"/>
    <w:rsid w:val="00894CA9"/>
    <w:rsid w:val="00894D3F"/>
    <w:rsid w:val="00895745"/>
    <w:rsid w:val="00895BD4"/>
    <w:rsid w:val="00895C85"/>
    <w:rsid w:val="00896456"/>
    <w:rsid w:val="0089647E"/>
    <w:rsid w:val="00897A25"/>
    <w:rsid w:val="00897B79"/>
    <w:rsid w:val="008A00C1"/>
    <w:rsid w:val="008A0165"/>
    <w:rsid w:val="008A036A"/>
    <w:rsid w:val="008A086E"/>
    <w:rsid w:val="008A0DDD"/>
    <w:rsid w:val="008A11AC"/>
    <w:rsid w:val="008A15A4"/>
    <w:rsid w:val="008A1E85"/>
    <w:rsid w:val="008A1EFA"/>
    <w:rsid w:val="008A20AB"/>
    <w:rsid w:val="008A2F31"/>
    <w:rsid w:val="008A2FA3"/>
    <w:rsid w:val="008A3553"/>
    <w:rsid w:val="008A4420"/>
    <w:rsid w:val="008A48FF"/>
    <w:rsid w:val="008A574D"/>
    <w:rsid w:val="008A65B5"/>
    <w:rsid w:val="008A66F4"/>
    <w:rsid w:val="008A70CD"/>
    <w:rsid w:val="008A762F"/>
    <w:rsid w:val="008A7DAE"/>
    <w:rsid w:val="008B0871"/>
    <w:rsid w:val="008B13B4"/>
    <w:rsid w:val="008B1AEF"/>
    <w:rsid w:val="008B29FD"/>
    <w:rsid w:val="008B2C0E"/>
    <w:rsid w:val="008B3519"/>
    <w:rsid w:val="008B48F5"/>
    <w:rsid w:val="008B526F"/>
    <w:rsid w:val="008B5D15"/>
    <w:rsid w:val="008B60AD"/>
    <w:rsid w:val="008B79AB"/>
    <w:rsid w:val="008B7B8D"/>
    <w:rsid w:val="008C0765"/>
    <w:rsid w:val="008C146A"/>
    <w:rsid w:val="008C2870"/>
    <w:rsid w:val="008C2A3D"/>
    <w:rsid w:val="008C2A7E"/>
    <w:rsid w:val="008C412D"/>
    <w:rsid w:val="008C48A3"/>
    <w:rsid w:val="008C4BCD"/>
    <w:rsid w:val="008C5606"/>
    <w:rsid w:val="008C5611"/>
    <w:rsid w:val="008C57AF"/>
    <w:rsid w:val="008C604A"/>
    <w:rsid w:val="008C61BA"/>
    <w:rsid w:val="008C6356"/>
    <w:rsid w:val="008C71CF"/>
    <w:rsid w:val="008D0384"/>
    <w:rsid w:val="008D05DE"/>
    <w:rsid w:val="008D0BB5"/>
    <w:rsid w:val="008D102B"/>
    <w:rsid w:val="008D17B1"/>
    <w:rsid w:val="008D210A"/>
    <w:rsid w:val="008D38AD"/>
    <w:rsid w:val="008D3B4E"/>
    <w:rsid w:val="008D3EED"/>
    <w:rsid w:val="008D4602"/>
    <w:rsid w:val="008D4615"/>
    <w:rsid w:val="008D47BF"/>
    <w:rsid w:val="008D63BA"/>
    <w:rsid w:val="008D6A9E"/>
    <w:rsid w:val="008D74E8"/>
    <w:rsid w:val="008D79FA"/>
    <w:rsid w:val="008D7ABF"/>
    <w:rsid w:val="008D7D2D"/>
    <w:rsid w:val="008E065A"/>
    <w:rsid w:val="008E11CF"/>
    <w:rsid w:val="008E27C0"/>
    <w:rsid w:val="008E40D9"/>
    <w:rsid w:val="008E4799"/>
    <w:rsid w:val="008E5BC3"/>
    <w:rsid w:val="008E6B91"/>
    <w:rsid w:val="008E7387"/>
    <w:rsid w:val="008F0D0B"/>
    <w:rsid w:val="008F1664"/>
    <w:rsid w:val="008F2005"/>
    <w:rsid w:val="008F24A0"/>
    <w:rsid w:val="008F33CA"/>
    <w:rsid w:val="008F3514"/>
    <w:rsid w:val="008F3F4C"/>
    <w:rsid w:val="008F44AF"/>
    <w:rsid w:val="008F4667"/>
    <w:rsid w:val="008F47AC"/>
    <w:rsid w:val="008F497F"/>
    <w:rsid w:val="008F56CE"/>
    <w:rsid w:val="008F59F8"/>
    <w:rsid w:val="008F5A28"/>
    <w:rsid w:val="008F5CE1"/>
    <w:rsid w:val="008F716C"/>
    <w:rsid w:val="00900093"/>
    <w:rsid w:val="009002F9"/>
    <w:rsid w:val="00900484"/>
    <w:rsid w:val="00900F3B"/>
    <w:rsid w:val="00901264"/>
    <w:rsid w:val="009019B8"/>
    <w:rsid w:val="009023CB"/>
    <w:rsid w:val="00902546"/>
    <w:rsid w:val="00902665"/>
    <w:rsid w:val="00902A7F"/>
    <w:rsid w:val="009037CE"/>
    <w:rsid w:val="00903F6C"/>
    <w:rsid w:val="00904172"/>
    <w:rsid w:val="00904B85"/>
    <w:rsid w:val="00905DF8"/>
    <w:rsid w:val="00906BDD"/>
    <w:rsid w:val="009079F6"/>
    <w:rsid w:val="00907B79"/>
    <w:rsid w:val="00907F17"/>
    <w:rsid w:val="009106F7"/>
    <w:rsid w:val="009112A2"/>
    <w:rsid w:val="00911509"/>
    <w:rsid w:val="0091188B"/>
    <w:rsid w:val="00911927"/>
    <w:rsid w:val="009119F8"/>
    <w:rsid w:val="0091415F"/>
    <w:rsid w:val="00916408"/>
    <w:rsid w:val="00917371"/>
    <w:rsid w:val="009174D1"/>
    <w:rsid w:val="0092014F"/>
    <w:rsid w:val="009203ED"/>
    <w:rsid w:val="00920675"/>
    <w:rsid w:val="0092238E"/>
    <w:rsid w:val="009224E3"/>
    <w:rsid w:val="009227DA"/>
    <w:rsid w:val="0092292E"/>
    <w:rsid w:val="00922C7C"/>
    <w:rsid w:val="00922D37"/>
    <w:rsid w:val="00922E6F"/>
    <w:rsid w:val="0092356B"/>
    <w:rsid w:val="009237BB"/>
    <w:rsid w:val="0092493D"/>
    <w:rsid w:val="009251AB"/>
    <w:rsid w:val="009256BA"/>
    <w:rsid w:val="00925812"/>
    <w:rsid w:val="00925E35"/>
    <w:rsid w:val="0092629E"/>
    <w:rsid w:val="0092679E"/>
    <w:rsid w:val="00926B93"/>
    <w:rsid w:val="00927294"/>
    <w:rsid w:val="0092729C"/>
    <w:rsid w:val="0093014C"/>
    <w:rsid w:val="009301E1"/>
    <w:rsid w:val="00932436"/>
    <w:rsid w:val="00932BE3"/>
    <w:rsid w:val="0093455B"/>
    <w:rsid w:val="0093488F"/>
    <w:rsid w:val="00935543"/>
    <w:rsid w:val="00935651"/>
    <w:rsid w:val="00935A07"/>
    <w:rsid w:val="00936377"/>
    <w:rsid w:val="00936836"/>
    <w:rsid w:val="00936A7D"/>
    <w:rsid w:val="00937386"/>
    <w:rsid w:val="00937510"/>
    <w:rsid w:val="00937600"/>
    <w:rsid w:val="00937ABB"/>
    <w:rsid w:val="0094012C"/>
    <w:rsid w:val="00940878"/>
    <w:rsid w:val="0094134A"/>
    <w:rsid w:val="00941A73"/>
    <w:rsid w:val="00941BC0"/>
    <w:rsid w:val="0094243E"/>
    <w:rsid w:val="0094262D"/>
    <w:rsid w:val="00943447"/>
    <w:rsid w:val="00943BE2"/>
    <w:rsid w:val="00943C2D"/>
    <w:rsid w:val="00943C71"/>
    <w:rsid w:val="0094435A"/>
    <w:rsid w:val="00944458"/>
    <w:rsid w:val="0094453D"/>
    <w:rsid w:val="0094577E"/>
    <w:rsid w:val="00945E1F"/>
    <w:rsid w:val="0094611F"/>
    <w:rsid w:val="0094719E"/>
    <w:rsid w:val="009472DA"/>
    <w:rsid w:val="00950319"/>
    <w:rsid w:val="009524A4"/>
    <w:rsid w:val="00952E97"/>
    <w:rsid w:val="0095308F"/>
    <w:rsid w:val="00954849"/>
    <w:rsid w:val="009549C8"/>
    <w:rsid w:val="009551C0"/>
    <w:rsid w:val="00955782"/>
    <w:rsid w:val="0095727A"/>
    <w:rsid w:val="009578D1"/>
    <w:rsid w:val="009601EE"/>
    <w:rsid w:val="00960703"/>
    <w:rsid w:val="00960B80"/>
    <w:rsid w:val="00960EDB"/>
    <w:rsid w:val="00960FD2"/>
    <w:rsid w:val="00961CBB"/>
    <w:rsid w:val="00962BEF"/>
    <w:rsid w:val="00962C39"/>
    <w:rsid w:val="009635F5"/>
    <w:rsid w:val="00964FA0"/>
    <w:rsid w:val="009655BB"/>
    <w:rsid w:val="00965662"/>
    <w:rsid w:val="0096587B"/>
    <w:rsid w:val="00965972"/>
    <w:rsid w:val="00965B85"/>
    <w:rsid w:val="00966028"/>
    <w:rsid w:val="00966D3B"/>
    <w:rsid w:val="009676CE"/>
    <w:rsid w:val="00967F06"/>
    <w:rsid w:val="00970101"/>
    <w:rsid w:val="0097011E"/>
    <w:rsid w:val="009701AF"/>
    <w:rsid w:val="0097220E"/>
    <w:rsid w:val="00972E6E"/>
    <w:rsid w:val="00973702"/>
    <w:rsid w:val="00973AE9"/>
    <w:rsid w:val="00973DFB"/>
    <w:rsid w:val="00974C72"/>
    <w:rsid w:val="00974D05"/>
    <w:rsid w:val="00975798"/>
    <w:rsid w:val="00975F9F"/>
    <w:rsid w:val="00977220"/>
    <w:rsid w:val="00980196"/>
    <w:rsid w:val="00981A46"/>
    <w:rsid w:val="009826E9"/>
    <w:rsid w:val="00983251"/>
    <w:rsid w:val="0098358E"/>
    <w:rsid w:val="009836CD"/>
    <w:rsid w:val="00983A0F"/>
    <w:rsid w:val="009842A5"/>
    <w:rsid w:val="00985173"/>
    <w:rsid w:val="009855C3"/>
    <w:rsid w:val="00985C8F"/>
    <w:rsid w:val="009876E6"/>
    <w:rsid w:val="00987B44"/>
    <w:rsid w:val="00987D54"/>
    <w:rsid w:val="009900DF"/>
    <w:rsid w:val="00990FBD"/>
    <w:rsid w:val="009918FC"/>
    <w:rsid w:val="009919D7"/>
    <w:rsid w:val="00991FFB"/>
    <w:rsid w:val="00992F6A"/>
    <w:rsid w:val="009931DA"/>
    <w:rsid w:val="00995778"/>
    <w:rsid w:val="00996518"/>
    <w:rsid w:val="00996588"/>
    <w:rsid w:val="0099667F"/>
    <w:rsid w:val="00996A17"/>
    <w:rsid w:val="00996AE8"/>
    <w:rsid w:val="00997015"/>
    <w:rsid w:val="009976A6"/>
    <w:rsid w:val="00997922"/>
    <w:rsid w:val="009A0194"/>
    <w:rsid w:val="009A2103"/>
    <w:rsid w:val="009A2C17"/>
    <w:rsid w:val="009A4285"/>
    <w:rsid w:val="009A4A9A"/>
    <w:rsid w:val="009A4E5A"/>
    <w:rsid w:val="009A52C3"/>
    <w:rsid w:val="009A5FA1"/>
    <w:rsid w:val="009A7667"/>
    <w:rsid w:val="009A77EC"/>
    <w:rsid w:val="009B1C87"/>
    <w:rsid w:val="009B1CCB"/>
    <w:rsid w:val="009B2690"/>
    <w:rsid w:val="009B290A"/>
    <w:rsid w:val="009B2A61"/>
    <w:rsid w:val="009B2AB8"/>
    <w:rsid w:val="009B2E17"/>
    <w:rsid w:val="009B3E43"/>
    <w:rsid w:val="009B5382"/>
    <w:rsid w:val="009B5A79"/>
    <w:rsid w:val="009B5F2C"/>
    <w:rsid w:val="009B65C4"/>
    <w:rsid w:val="009B6647"/>
    <w:rsid w:val="009B6887"/>
    <w:rsid w:val="009B6F8E"/>
    <w:rsid w:val="009B72D1"/>
    <w:rsid w:val="009C0A72"/>
    <w:rsid w:val="009C0AAC"/>
    <w:rsid w:val="009C1091"/>
    <w:rsid w:val="009C1963"/>
    <w:rsid w:val="009C20E1"/>
    <w:rsid w:val="009C2143"/>
    <w:rsid w:val="009C2B8A"/>
    <w:rsid w:val="009C2EDA"/>
    <w:rsid w:val="009C3E5B"/>
    <w:rsid w:val="009C411F"/>
    <w:rsid w:val="009C4492"/>
    <w:rsid w:val="009C4BDB"/>
    <w:rsid w:val="009C5148"/>
    <w:rsid w:val="009C57B7"/>
    <w:rsid w:val="009C66C7"/>
    <w:rsid w:val="009C7203"/>
    <w:rsid w:val="009C78E0"/>
    <w:rsid w:val="009D0044"/>
    <w:rsid w:val="009D02AB"/>
    <w:rsid w:val="009D13DB"/>
    <w:rsid w:val="009D1FB1"/>
    <w:rsid w:val="009D2E96"/>
    <w:rsid w:val="009D2F34"/>
    <w:rsid w:val="009D35BA"/>
    <w:rsid w:val="009D3753"/>
    <w:rsid w:val="009D37F8"/>
    <w:rsid w:val="009D484D"/>
    <w:rsid w:val="009D5CD2"/>
    <w:rsid w:val="009D7140"/>
    <w:rsid w:val="009E0BD5"/>
    <w:rsid w:val="009E0E15"/>
    <w:rsid w:val="009E16F4"/>
    <w:rsid w:val="009E3358"/>
    <w:rsid w:val="009E40B9"/>
    <w:rsid w:val="009E5191"/>
    <w:rsid w:val="009E610E"/>
    <w:rsid w:val="009E6320"/>
    <w:rsid w:val="009E64B7"/>
    <w:rsid w:val="009E6BBF"/>
    <w:rsid w:val="009E7552"/>
    <w:rsid w:val="009E7E2D"/>
    <w:rsid w:val="009E7EB8"/>
    <w:rsid w:val="009F1802"/>
    <w:rsid w:val="009F332E"/>
    <w:rsid w:val="009F38DA"/>
    <w:rsid w:val="009F3C53"/>
    <w:rsid w:val="009F4D9A"/>
    <w:rsid w:val="009F5BFE"/>
    <w:rsid w:val="009F5C76"/>
    <w:rsid w:val="009F6C64"/>
    <w:rsid w:val="009F780F"/>
    <w:rsid w:val="009F7AE5"/>
    <w:rsid w:val="00A0041E"/>
    <w:rsid w:val="00A0048F"/>
    <w:rsid w:val="00A007E2"/>
    <w:rsid w:val="00A00A63"/>
    <w:rsid w:val="00A01129"/>
    <w:rsid w:val="00A017F4"/>
    <w:rsid w:val="00A033DD"/>
    <w:rsid w:val="00A044B4"/>
    <w:rsid w:val="00A047D5"/>
    <w:rsid w:val="00A04BAE"/>
    <w:rsid w:val="00A04E37"/>
    <w:rsid w:val="00A056A6"/>
    <w:rsid w:val="00A058F1"/>
    <w:rsid w:val="00A06388"/>
    <w:rsid w:val="00A06E36"/>
    <w:rsid w:val="00A07EAF"/>
    <w:rsid w:val="00A1029D"/>
    <w:rsid w:val="00A10EF3"/>
    <w:rsid w:val="00A11805"/>
    <w:rsid w:val="00A1273D"/>
    <w:rsid w:val="00A13114"/>
    <w:rsid w:val="00A136C8"/>
    <w:rsid w:val="00A13C63"/>
    <w:rsid w:val="00A144BA"/>
    <w:rsid w:val="00A148D1"/>
    <w:rsid w:val="00A15F53"/>
    <w:rsid w:val="00A1699D"/>
    <w:rsid w:val="00A23BAC"/>
    <w:rsid w:val="00A24331"/>
    <w:rsid w:val="00A24D9E"/>
    <w:rsid w:val="00A25672"/>
    <w:rsid w:val="00A25AD9"/>
    <w:rsid w:val="00A2643A"/>
    <w:rsid w:val="00A27001"/>
    <w:rsid w:val="00A277C5"/>
    <w:rsid w:val="00A27E8B"/>
    <w:rsid w:val="00A309AB"/>
    <w:rsid w:val="00A310EE"/>
    <w:rsid w:val="00A32CB1"/>
    <w:rsid w:val="00A32F20"/>
    <w:rsid w:val="00A3376D"/>
    <w:rsid w:val="00A34F4A"/>
    <w:rsid w:val="00A353F7"/>
    <w:rsid w:val="00A35BEF"/>
    <w:rsid w:val="00A362D9"/>
    <w:rsid w:val="00A36422"/>
    <w:rsid w:val="00A37469"/>
    <w:rsid w:val="00A40614"/>
    <w:rsid w:val="00A41238"/>
    <w:rsid w:val="00A41792"/>
    <w:rsid w:val="00A42B45"/>
    <w:rsid w:val="00A433FE"/>
    <w:rsid w:val="00A438C3"/>
    <w:rsid w:val="00A45B19"/>
    <w:rsid w:val="00A45B2E"/>
    <w:rsid w:val="00A4625A"/>
    <w:rsid w:val="00A467E5"/>
    <w:rsid w:val="00A46DBB"/>
    <w:rsid w:val="00A47776"/>
    <w:rsid w:val="00A5146C"/>
    <w:rsid w:val="00A518D8"/>
    <w:rsid w:val="00A51A45"/>
    <w:rsid w:val="00A51D69"/>
    <w:rsid w:val="00A52053"/>
    <w:rsid w:val="00A539BE"/>
    <w:rsid w:val="00A54226"/>
    <w:rsid w:val="00A56779"/>
    <w:rsid w:val="00A5698A"/>
    <w:rsid w:val="00A57442"/>
    <w:rsid w:val="00A57604"/>
    <w:rsid w:val="00A57A9E"/>
    <w:rsid w:val="00A60ED4"/>
    <w:rsid w:val="00A6119B"/>
    <w:rsid w:val="00A615FE"/>
    <w:rsid w:val="00A61BC9"/>
    <w:rsid w:val="00A624F1"/>
    <w:rsid w:val="00A62974"/>
    <w:rsid w:val="00A633A9"/>
    <w:rsid w:val="00A63655"/>
    <w:rsid w:val="00A63D54"/>
    <w:rsid w:val="00A63FF3"/>
    <w:rsid w:val="00A642D3"/>
    <w:rsid w:val="00A64FF4"/>
    <w:rsid w:val="00A6550B"/>
    <w:rsid w:val="00A655A4"/>
    <w:rsid w:val="00A657BC"/>
    <w:rsid w:val="00A66597"/>
    <w:rsid w:val="00A66742"/>
    <w:rsid w:val="00A66BE9"/>
    <w:rsid w:val="00A67022"/>
    <w:rsid w:val="00A673FB"/>
    <w:rsid w:val="00A67D4F"/>
    <w:rsid w:val="00A67DAF"/>
    <w:rsid w:val="00A67F1B"/>
    <w:rsid w:val="00A67F9E"/>
    <w:rsid w:val="00A726DD"/>
    <w:rsid w:val="00A7270F"/>
    <w:rsid w:val="00A72F35"/>
    <w:rsid w:val="00A7337B"/>
    <w:rsid w:val="00A738A8"/>
    <w:rsid w:val="00A73B6B"/>
    <w:rsid w:val="00A73D3B"/>
    <w:rsid w:val="00A73DA2"/>
    <w:rsid w:val="00A73EA0"/>
    <w:rsid w:val="00A7431C"/>
    <w:rsid w:val="00A753EF"/>
    <w:rsid w:val="00A753FF"/>
    <w:rsid w:val="00A75F28"/>
    <w:rsid w:val="00A76F5F"/>
    <w:rsid w:val="00A778CD"/>
    <w:rsid w:val="00A80F0C"/>
    <w:rsid w:val="00A81ABD"/>
    <w:rsid w:val="00A8202C"/>
    <w:rsid w:val="00A8218B"/>
    <w:rsid w:val="00A8278F"/>
    <w:rsid w:val="00A827B0"/>
    <w:rsid w:val="00A82EB4"/>
    <w:rsid w:val="00A844DA"/>
    <w:rsid w:val="00A84CB2"/>
    <w:rsid w:val="00A84D9D"/>
    <w:rsid w:val="00A85408"/>
    <w:rsid w:val="00A85E43"/>
    <w:rsid w:val="00A8602B"/>
    <w:rsid w:val="00A86150"/>
    <w:rsid w:val="00A873B4"/>
    <w:rsid w:val="00A8748B"/>
    <w:rsid w:val="00A879A0"/>
    <w:rsid w:val="00A90129"/>
    <w:rsid w:val="00A9060E"/>
    <w:rsid w:val="00A908D5"/>
    <w:rsid w:val="00A90EF7"/>
    <w:rsid w:val="00A91BD6"/>
    <w:rsid w:val="00A920A9"/>
    <w:rsid w:val="00A92320"/>
    <w:rsid w:val="00A9257A"/>
    <w:rsid w:val="00A92942"/>
    <w:rsid w:val="00A92D5D"/>
    <w:rsid w:val="00A931A7"/>
    <w:rsid w:val="00A93D88"/>
    <w:rsid w:val="00A940A3"/>
    <w:rsid w:val="00A944F7"/>
    <w:rsid w:val="00A94F94"/>
    <w:rsid w:val="00A95240"/>
    <w:rsid w:val="00A95DFC"/>
    <w:rsid w:val="00A95F18"/>
    <w:rsid w:val="00A97799"/>
    <w:rsid w:val="00AA0359"/>
    <w:rsid w:val="00AA07C0"/>
    <w:rsid w:val="00AA0B81"/>
    <w:rsid w:val="00AA0E30"/>
    <w:rsid w:val="00AA1965"/>
    <w:rsid w:val="00AA1A1F"/>
    <w:rsid w:val="00AA2953"/>
    <w:rsid w:val="00AA39AF"/>
    <w:rsid w:val="00AA3D1C"/>
    <w:rsid w:val="00AA42A2"/>
    <w:rsid w:val="00AA42B6"/>
    <w:rsid w:val="00AA4D2E"/>
    <w:rsid w:val="00AA61F2"/>
    <w:rsid w:val="00AA6559"/>
    <w:rsid w:val="00AA7339"/>
    <w:rsid w:val="00AA7926"/>
    <w:rsid w:val="00AA7C5C"/>
    <w:rsid w:val="00AB02E6"/>
    <w:rsid w:val="00AB1229"/>
    <w:rsid w:val="00AB2F3D"/>
    <w:rsid w:val="00AB402B"/>
    <w:rsid w:val="00AB46FC"/>
    <w:rsid w:val="00AB4CAF"/>
    <w:rsid w:val="00AB4CD6"/>
    <w:rsid w:val="00AB502E"/>
    <w:rsid w:val="00AB6933"/>
    <w:rsid w:val="00AB7C7C"/>
    <w:rsid w:val="00AB7E61"/>
    <w:rsid w:val="00AC039E"/>
    <w:rsid w:val="00AC04A1"/>
    <w:rsid w:val="00AC257A"/>
    <w:rsid w:val="00AC2FEF"/>
    <w:rsid w:val="00AC371C"/>
    <w:rsid w:val="00AC3AFB"/>
    <w:rsid w:val="00AC4492"/>
    <w:rsid w:val="00AC48D3"/>
    <w:rsid w:val="00AC5A69"/>
    <w:rsid w:val="00AC5FEC"/>
    <w:rsid w:val="00AC66CB"/>
    <w:rsid w:val="00AC6EE8"/>
    <w:rsid w:val="00AD12E4"/>
    <w:rsid w:val="00AD14AF"/>
    <w:rsid w:val="00AD156E"/>
    <w:rsid w:val="00AD2AE4"/>
    <w:rsid w:val="00AD3367"/>
    <w:rsid w:val="00AD3FF8"/>
    <w:rsid w:val="00AD4427"/>
    <w:rsid w:val="00AD5E55"/>
    <w:rsid w:val="00AD6F0B"/>
    <w:rsid w:val="00AD708A"/>
    <w:rsid w:val="00AD7447"/>
    <w:rsid w:val="00AD7C42"/>
    <w:rsid w:val="00AD7DF2"/>
    <w:rsid w:val="00AE03E5"/>
    <w:rsid w:val="00AE0447"/>
    <w:rsid w:val="00AE1155"/>
    <w:rsid w:val="00AE149C"/>
    <w:rsid w:val="00AE1BBC"/>
    <w:rsid w:val="00AE1D2F"/>
    <w:rsid w:val="00AE2476"/>
    <w:rsid w:val="00AE2B89"/>
    <w:rsid w:val="00AE378F"/>
    <w:rsid w:val="00AE3BAF"/>
    <w:rsid w:val="00AE3C72"/>
    <w:rsid w:val="00AE4024"/>
    <w:rsid w:val="00AE4528"/>
    <w:rsid w:val="00AE4B33"/>
    <w:rsid w:val="00AE53EC"/>
    <w:rsid w:val="00AE5666"/>
    <w:rsid w:val="00AE5B5F"/>
    <w:rsid w:val="00AE5E43"/>
    <w:rsid w:val="00AE653D"/>
    <w:rsid w:val="00AE663D"/>
    <w:rsid w:val="00AE67D7"/>
    <w:rsid w:val="00AE705B"/>
    <w:rsid w:val="00AE7B11"/>
    <w:rsid w:val="00AF037F"/>
    <w:rsid w:val="00AF0553"/>
    <w:rsid w:val="00AF0D61"/>
    <w:rsid w:val="00AF1AC1"/>
    <w:rsid w:val="00AF2478"/>
    <w:rsid w:val="00AF2689"/>
    <w:rsid w:val="00AF27FA"/>
    <w:rsid w:val="00AF2928"/>
    <w:rsid w:val="00AF2FB1"/>
    <w:rsid w:val="00AF2FB5"/>
    <w:rsid w:val="00AF3E38"/>
    <w:rsid w:val="00AF6137"/>
    <w:rsid w:val="00AF740E"/>
    <w:rsid w:val="00B000B5"/>
    <w:rsid w:val="00B00C8A"/>
    <w:rsid w:val="00B01515"/>
    <w:rsid w:val="00B015F9"/>
    <w:rsid w:val="00B0183D"/>
    <w:rsid w:val="00B024AF"/>
    <w:rsid w:val="00B02AC2"/>
    <w:rsid w:val="00B02FD3"/>
    <w:rsid w:val="00B0379F"/>
    <w:rsid w:val="00B04540"/>
    <w:rsid w:val="00B04902"/>
    <w:rsid w:val="00B04F56"/>
    <w:rsid w:val="00B05A1E"/>
    <w:rsid w:val="00B05E11"/>
    <w:rsid w:val="00B05F2C"/>
    <w:rsid w:val="00B05F5F"/>
    <w:rsid w:val="00B06E7C"/>
    <w:rsid w:val="00B0761B"/>
    <w:rsid w:val="00B07D44"/>
    <w:rsid w:val="00B11832"/>
    <w:rsid w:val="00B136F0"/>
    <w:rsid w:val="00B13A44"/>
    <w:rsid w:val="00B14948"/>
    <w:rsid w:val="00B163B5"/>
    <w:rsid w:val="00B16431"/>
    <w:rsid w:val="00B175F1"/>
    <w:rsid w:val="00B17695"/>
    <w:rsid w:val="00B17E2F"/>
    <w:rsid w:val="00B17E43"/>
    <w:rsid w:val="00B17F24"/>
    <w:rsid w:val="00B20005"/>
    <w:rsid w:val="00B2068E"/>
    <w:rsid w:val="00B21350"/>
    <w:rsid w:val="00B21F78"/>
    <w:rsid w:val="00B23CC0"/>
    <w:rsid w:val="00B24AA4"/>
    <w:rsid w:val="00B257B5"/>
    <w:rsid w:val="00B257EE"/>
    <w:rsid w:val="00B25B33"/>
    <w:rsid w:val="00B25F5F"/>
    <w:rsid w:val="00B25FC0"/>
    <w:rsid w:val="00B26249"/>
    <w:rsid w:val="00B26CE4"/>
    <w:rsid w:val="00B2798F"/>
    <w:rsid w:val="00B27C71"/>
    <w:rsid w:val="00B302BD"/>
    <w:rsid w:val="00B309A4"/>
    <w:rsid w:val="00B309C9"/>
    <w:rsid w:val="00B31234"/>
    <w:rsid w:val="00B319AB"/>
    <w:rsid w:val="00B31EA5"/>
    <w:rsid w:val="00B32DA9"/>
    <w:rsid w:val="00B32F96"/>
    <w:rsid w:val="00B345B4"/>
    <w:rsid w:val="00B349B1"/>
    <w:rsid w:val="00B34D2E"/>
    <w:rsid w:val="00B34E3A"/>
    <w:rsid w:val="00B3731D"/>
    <w:rsid w:val="00B375ED"/>
    <w:rsid w:val="00B375F5"/>
    <w:rsid w:val="00B3774B"/>
    <w:rsid w:val="00B37BCF"/>
    <w:rsid w:val="00B402F8"/>
    <w:rsid w:val="00B4053F"/>
    <w:rsid w:val="00B41018"/>
    <w:rsid w:val="00B4180A"/>
    <w:rsid w:val="00B41D5F"/>
    <w:rsid w:val="00B4437E"/>
    <w:rsid w:val="00B45387"/>
    <w:rsid w:val="00B457B9"/>
    <w:rsid w:val="00B4653C"/>
    <w:rsid w:val="00B4686A"/>
    <w:rsid w:val="00B469F6"/>
    <w:rsid w:val="00B4705F"/>
    <w:rsid w:val="00B4796E"/>
    <w:rsid w:val="00B5164C"/>
    <w:rsid w:val="00B519F1"/>
    <w:rsid w:val="00B51B86"/>
    <w:rsid w:val="00B5331C"/>
    <w:rsid w:val="00B54738"/>
    <w:rsid w:val="00B5520F"/>
    <w:rsid w:val="00B55260"/>
    <w:rsid w:val="00B575C2"/>
    <w:rsid w:val="00B57882"/>
    <w:rsid w:val="00B6083A"/>
    <w:rsid w:val="00B60D1B"/>
    <w:rsid w:val="00B61BAE"/>
    <w:rsid w:val="00B62320"/>
    <w:rsid w:val="00B6424B"/>
    <w:rsid w:val="00B64301"/>
    <w:rsid w:val="00B64537"/>
    <w:rsid w:val="00B649D1"/>
    <w:rsid w:val="00B656D9"/>
    <w:rsid w:val="00B65FA4"/>
    <w:rsid w:val="00B65FF5"/>
    <w:rsid w:val="00B6606B"/>
    <w:rsid w:val="00B66794"/>
    <w:rsid w:val="00B667BD"/>
    <w:rsid w:val="00B66C7F"/>
    <w:rsid w:val="00B67AB9"/>
    <w:rsid w:val="00B7022B"/>
    <w:rsid w:val="00B70680"/>
    <w:rsid w:val="00B71373"/>
    <w:rsid w:val="00B7184E"/>
    <w:rsid w:val="00B71A5B"/>
    <w:rsid w:val="00B71A6D"/>
    <w:rsid w:val="00B72181"/>
    <w:rsid w:val="00B723B1"/>
    <w:rsid w:val="00B72569"/>
    <w:rsid w:val="00B729B6"/>
    <w:rsid w:val="00B72F68"/>
    <w:rsid w:val="00B74005"/>
    <w:rsid w:val="00B74187"/>
    <w:rsid w:val="00B7605D"/>
    <w:rsid w:val="00B764BD"/>
    <w:rsid w:val="00B76597"/>
    <w:rsid w:val="00B77166"/>
    <w:rsid w:val="00B775B8"/>
    <w:rsid w:val="00B77D4E"/>
    <w:rsid w:val="00B77F04"/>
    <w:rsid w:val="00B8022A"/>
    <w:rsid w:val="00B8067F"/>
    <w:rsid w:val="00B816AB"/>
    <w:rsid w:val="00B81A3E"/>
    <w:rsid w:val="00B82A3C"/>
    <w:rsid w:val="00B82D60"/>
    <w:rsid w:val="00B83181"/>
    <w:rsid w:val="00B83E44"/>
    <w:rsid w:val="00B84405"/>
    <w:rsid w:val="00B84512"/>
    <w:rsid w:val="00B84BA9"/>
    <w:rsid w:val="00B84DD1"/>
    <w:rsid w:val="00B86014"/>
    <w:rsid w:val="00B87CFF"/>
    <w:rsid w:val="00B90C92"/>
    <w:rsid w:val="00B90DF3"/>
    <w:rsid w:val="00B9148E"/>
    <w:rsid w:val="00B915F4"/>
    <w:rsid w:val="00B91F87"/>
    <w:rsid w:val="00B925AE"/>
    <w:rsid w:val="00B9466B"/>
    <w:rsid w:val="00B946AB"/>
    <w:rsid w:val="00B95593"/>
    <w:rsid w:val="00B95CB1"/>
    <w:rsid w:val="00B95ED8"/>
    <w:rsid w:val="00B96402"/>
    <w:rsid w:val="00B973D7"/>
    <w:rsid w:val="00B97B75"/>
    <w:rsid w:val="00B97D67"/>
    <w:rsid w:val="00BA0C1E"/>
    <w:rsid w:val="00BA0FFB"/>
    <w:rsid w:val="00BA2966"/>
    <w:rsid w:val="00BA3582"/>
    <w:rsid w:val="00BA38D5"/>
    <w:rsid w:val="00BA42A0"/>
    <w:rsid w:val="00BA4756"/>
    <w:rsid w:val="00BA4C9F"/>
    <w:rsid w:val="00BA5224"/>
    <w:rsid w:val="00BA5F1B"/>
    <w:rsid w:val="00BA7C71"/>
    <w:rsid w:val="00BB09B9"/>
    <w:rsid w:val="00BB108B"/>
    <w:rsid w:val="00BB15C2"/>
    <w:rsid w:val="00BB1CC5"/>
    <w:rsid w:val="00BB200D"/>
    <w:rsid w:val="00BB2827"/>
    <w:rsid w:val="00BB2C0C"/>
    <w:rsid w:val="00BB2F5F"/>
    <w:rsid w:val="00BB3C30"/>
    <w:rsid w:val="00BB4361"/>
    <w:rsid w:val="00BB4397"/>
    <w:rsid w:val="00BB4AAB"/>
    <w:rsid w:val="00BB6A77"/>
    <w:rsid w:val="00BB71B9"/>
    <w:rsid w:val="00BB77F1"/>
    <w:rsid w:val="00BB7BCD"/>
    <w:rsid w:val="00BC0062"/>
    <w:rsid w:val="00BC0684"/>
    <w:rsid w:val="00BC08A4"/>
    <w:rsid w:val="00BC13AE"/>
    <w:rsid w:val="00BC2376"/>
    <w:rsid w:val="00BC3A10"/>
    <w:rsid w:val="00BC5692"/>
    <w:rsid w:val="00BC59FB"/>
    <w:rsid w:val="00BC5A35"/>
    <w:rsid w:val="00BC5E71"/>
    <w:rsid w:val="00BC6B6F"/>
    <w:rsid w:val="00BC6D6F"/>
    <w:rsid w:val="00BD0B6F"/>
    <w:rsid w:val="00BD0C3C"/>
    <w:rsid w:val="00BD2599"/>
    <w:rsid w:val="00BD26D8"/>
    <w:rsid w:val="00BD27BA"/>
    <w:rsid w:val="00BD2ACF"/>
    <w:rsid w:val="00BD317F"/>
    <w:rsid w:val="00BD47E8"/>
    <w:rsid w:val="00BD4AF3"/>
    <w:rsid w:val="00BD6593"/>
    <w:rsid w:val="00BD684B"/>
    <w:rsid w:val="00BD6D92"/>
    <w:rsid w:val="00BD6DE1"/>
    <w:rsid w:val="00BD74CE"/>
    <w:rsid w:val="00BE1208"/>
    <w:rsid w:val="00BE23AA"/>
    <w:rsid w:val="00BE2E87"/>
    <w:rsid w:val="00BE2FC7"/>
    <w:rsid w:val="00BE338E"/>
    <w:rsid w:val="00BE4A7F"/>
    <w:rsid w:val="00BE651C"/>
    <w:rsid w:val="00BE659C"/>
    <w:rsid w:val="00BE7629"/>
    <w:rsid w:val="00BE7C14"/>
    <w:rsid w:val="00BF00FE"/>
    <w:rsid w:val="00BF0A3F"/>
    <w:rsid w:val="00BF0B90"/>
    <w:rsid w:val="00BF0E80"/>
    <w:rsid w:val="00BF1483"/>
    <w:rsid w:val="00BF1908"/>
    <w:rsid w:val="00BF1953"/>
    <w:rsid w:val="00BF22D3"/>
    <w:rsid w:val="00BF2966"/>
    <w:rsid w:val="00BF311B"/>
    <w:rsid w:val="00BF38FF"/>
    <w:rsid w:val="00BF3FE0"/>
    <w:rsid w:val="00BF4BA9"/>
    <w:rsid w:val="00BF6D55"/>
    <w:rsid w:val="00BF7AB7"/>
    <w:rsid w:val="00BF7C7C"/>
    <w:rsid w:val="00C008BF"/>
    <w:rsid w:val="00C01B70"/>
    <w:rsid w:val="00C01C1C"/>
    <w:rsid w:val="00C020CE"/>
    <w:rsid w:val="00C02111"/>
    <w:rsid w:val="00C035EE"/>
    <w:rsid w:val="00C03A6D"/>
    <w:rsid w:val="00C047D1"/>
    <w:rsid w:val="00C04A3E"/>
    <w:rsid w:val="00C05B59"/>
    <w:rsid w:val="00C065DD"/>
    <w:rsid w:val="00C065E3"/>
    <w:rsid w:val="00C0665E"/>
    <w:rsid w:val="00C06D2C"/>
    <w:rsid w:val="00C0782D"/>
    <w:rsid w:val="00C104FC"/>
    <w:rsid w:val="00C10636"/>
    <w:rsid w:val="00C1101A"/>
    <w:rsid w:val="00C11C4F"/>
    <w:rsid w:val="00C128ED"/>
    <w:rsid w:val="00C1294B"/>
    <w:rsid w:val="00C131C0"/>
    <w:rsid w:val="00C139EE"/>
    <w:rsid w:val="00C146B7"/>
    <w:rsid w:val="00C148C5"/>
    <w:rsid w:val="00C14B57"/>
    <w:rsid w:val="00C1546F"/>
    <w:rsid w:val="00C15831"/>
    <w:rsid w:val="00C16227"/>
    <w:rsid w:val="00C164AD"/>
    <w:rsid w:val="00C166F4"/>
    <w:rsid w:val="00C167C6"/>
    <w:rsid w:val="00C21BBF"/>
    <w:rsid w:val="00C21D85"/>
    <w:rsid w:val="00C2269E"/>
    <w:rsid w:val="00C22719"/>
    <w:rsid w:val="00C2396F"/>
    <w:rsid w:val="00C25847"/>
    <w:rsid w:val="00C25D8B"/>
    <w:rsid w:val="00C27131"/>
    <w:rsid w:val="00C27265"/>
    <w:rsid w:val="00C27907"/>
    <w:rsid w:val="00C27B8F"/>
    <w:rsid w:val="00C27D35"/>
    <w:rsid w:val="00C30652"/>
    <w:rsid w:val="00C306C3"/>
    <w:rsid w:val="00C30CB4"/>
    <w:rsid w:val="00C3120F"/>
    <w:rsid w:val="00C31285"/>
    <w:rsid w:val="00C3165B"/>
    <w:rsid w:val="00C324A1"/>
    <w:rsid w:val="00C32587"/>
    <w:rsid w:val="00C325C4"/>
    <w:rsid w:val="00C32965"/>
    <w:rsid w:val="00C33768"/>
    <w:rsid w:val="00C3404D"/>
    <w:rsid w:val="00C3565D"/>
    <w:rsid w:val="00C359CB"/>
    <w:rsid w:val="00C35E5E"/>
    <w:rsid w:val="00C3602E"/>
    <w:rsid w:val="00C36730"/>
    <w:rsid w:val="00C36BCE"/>
    <w:rsid w:val="00C375BC"/>
    <w:rsid w:val="00C37D13"/>
    <w:rsid w:val="00C40614"/>
    <w:rsid w:val="00C40ECE"/>
    <w:rsid w:val="00C42047"/>
    <w:rsid w:val="00C43560"/>
    <w:rsid w:val="00C448D4"/>
    <w:rsid w:val="00C44FB5"/>
    <w:rsid w:val="00C452B1"/>
    <w:rsid w:val="00C4584A"/>
    <w:rsid w:val="00C45CD5"/>
    <w:rsid w:val="00C46175"/>
    <w:rsid w:val="00C465A9"/>
    <w:rsid w:val="00C50604"/>
    <w:rsid w:val="00C51698"/>
    <w:rsid w:val="00C51753"/>
    <w:rsid w:val="00C51811"/>
    <w:rsid w:val="00C5181D"/>
    <w:rsid w:val="00C5190B"/>
    <w:rsid w:val="00C51D36"/>
    <w:rsid w:val="00C52392"/>
    <w:rsid w:val="00C530D7"/>
    <w:rsid w:val="00C54089"/>
    <w:rsid w:val="00C55550"/>
    <w:rsid w:val="00C559BA"/>
    <w:rsid w:val="00C560E2"/>
    <w:rsid w:val="00C571BF"/>
    <w:rsid w:val="00C57640"/>
    <w:rsid w:val="00C60004"/>
    <w:rsid w:val="00C60A42"/>
    <w:rsid w:val="00C623BB"/>
    <w:rsid w:val="00C63719"/>
    <w:rsid w:val="00C644AE"/>
    <w:rsid w:val="00C67DB3"/>
    <w:rsid w:val="00C67EC2"/>
    <w:rsid w:val="00C703BB"/>
    <w:rsid w:val="00C70C6C"/>
    <w:rsid w:val="00C72972"/>
    <w:rsid w:val="00C729CF"/>
    <w:rsid w:val="00C73131"/>
    <w:rsid w:val="00C735E7"/>
    <w:rsid w:val="00C74461"/>
    <w:rsid w:val="00C74526"/>
    <w:rsid w:val="00C75033"/>
    <w:rsid w:val="00C7504F"/>
    <w:rsid w:val="00C75331"/>
    <w:rsid w:val="00C7560B"/>
    <w:rsid w:val="00C75887"/>
    <w:rsid w:val="00C758B8"/>
    <w:rsid w:val="00C75AF6"/>
    <w:rsid w:val="00C75E1A"/>
    <w:rsid w:val="00C75F8C"/>
    <w:rsid w:val="00C764E5"/>
    <w:rsid w:val="00C76D14"/>
    <w:rsid w:val="00C771C6"/>
    <w:rsid w:val="00C8089B"/>
    <w:rsid w:val="00C82461"/>
    <w:rsid w:val="00C82AAC"/>
    <w:rsid w:val="00C82DC7"/>
    <w:rsid w:val="00C83154"/>
    <w:rsid w:val="00C83D3B"/>
    <w:rsid w:val="00C8465D"/>
    <w:rsid w:val="00C85D47"/>
    <w:rsid w:val="00C85FA9"/>
    <w:rsid w:val="00C867D8"/>
    <w:rsid w:val="00C86E2C"/>
    <w:rsid w:val="00C8706A"/>
    <w:rsid w:val="00C8749B"/>
    <w:rsid w:val="00C90589"/>
    <w:rsid w:val="00C90739"/>
    <w:rsid w:val="00C90851"/>
    <w:rsid w:val="00C90E52"/>
    <w:rsid w:val="00C9125C"/>
    <w:rsid w:val="00C920FA"/>
    <w:rsid w:val="00C92603"/>
    <w:rsid w:val="00C92858"/>
    <w:rsid w:val="00C941EB"/>
    <w:rsid w:val="00C9465C"/>
    <w:rsid w:val="00C94C92"/>
    <w:rsid w:val="00C95E87"/>
    <w:rsid w:val="00C9665B"/>
    <w:rsid w:val="00C96CC7"/>
    <w:rsid w:val="00C97033"/>
    <w:rsid w:val="00CA00F4"/>
    <w:rsid w:val="00CA2A03"/>
    <w:rsid w:val="00CA2B30"/>
    <w:rsid w:val="00CA31E5"/>
    <w:rsid w:val="00CA33E1"/>
    <w:rsid w:val="00CA35AA"/>
    <w:rsid w:val="00CA4DBE"/>
    <w:rsid w:val="00CA5908"/>
    <w:rsid w:val="00CA67D9"/>
    <w:rsid w:val="00CA6811"/>
    <w:rsid w:val="00CA6B9C"/>
    <w:rsid w:val="00CA7065"/>
    <w:rsid w:val="00CA7D28"/>
    <w:rsid w:val="00CA7E18"/>
    <w:rsid w:val="00CB03FC"/>
    <w:rsid w:val="00CB0E39"/>
    <w:rsid w:val="00CB21F9"/>
    <w:rsid w:val="00CB2682"/>
    <w:rsid w:val="00CB2E32"/>
    <w:rsid w:val="00CB3116"/>
    <w:rsid w:val="00CB3B0B"/>
    <w:rsid w:val="00CB3FFB"/>
    <w:rsid w:val="00CB48A2"/>
    <w:rsid w:val="00CB4ADD"/>
    <w:rsid w:val="00CB4D80"/>
    <w:rsid w:val="00CB64DD"/>
    <w:rsid w:val="00CB6883"/>
    <w:rsid w:val="00CB6B1E"/>
    <w:rsid w:val="00CB6C35"/>
    <w:rsid w:val="00CB6F08"/>
    <w:rsid w:val="00CB711D"/>
    <w:rsid w:val="00CB72FF"/>
    <w:rsid w:val="00CB7999"/>
    <w:rsid w:val="00CB7C4C"/>
    <w:rsid w:val="00CC0267"/>
    <w:rsid w:val="00CC0551"/>
    <w:rsid w:val="00CC12D2"/>
    <w:rsid w:val="00CC1401"/>
    <w:rsid w:val="00CC1566"/>
    <w:rsid w:val="00CC2959"/>
    <w:rsid w:val="00CC2A50"/>
    <w:rsid w:val="00CC2D55"/>
    <w:rsid w:val="00CC435D"/>
    <w:rsid w:val="00CC4520"/>
    <w:rsid w:val="00CC4979"/>
    <w:rsid w:val="00CC4E05"/>
    <w:rsid w:val="00CC5770"/>
    <w:rsid w:val="00CC6563"/>
    <w:rsid w:val="00CC68B0"/>
    <w:rsid w:val="00CC69AE"/>
    <w:rsid w:val="00CC6CE7"/>
    <w:rsid w:val="00CD09AE"/>
    <w:rsid w:val="00CD1333"/>
    <w:rsid w:val="00CD1431"/>
    <w:rsid w:val="00CD16C0"/>
    <w:rsid w:val="00CD2CB0"/>
    <w:rsid w:val="00CD357D"/>
    <w:rsid w:val="00CD3793"/>
    <w:rsid w:val="00CD3B25"/>
    <w:rsid w:val="00CD421C"/>
    <w:rsid w:val="00CD4B4A"/>
    <w:rsid w:val="00CD4C64"/>
    <w:rsid w:val="00CD4F67"/>
    <w:rsid w:val="00CD54FB"/>
    <w:rsid w:val="00CD55A3"/>
    <w:rsid w:val="00CD5971"/>
    <w:rsid w:val="00CD60CB"/>
    <w:rsid w:val="00CE0837"/>
    <w:rsid w:val="00CE0D63"/>
    <w:rsid w:val="00CE10AF"/>
    <w:rsid w:val="00CE15F2"/>
    <w:rsid w:val="00CE3957"/>
    <w:rsid w:val="00CE3A40"/>
    <w:rsid w:val="00CE427A"/>
    <w:rsid w:val="00CE5E7B"/>
    <w:rsid w:val="00CE6349"/>
    <w:rsid w:val="00CE6401"/>
    <w:rsid w:val="00CE668C"/>
    <w:rsid w:val="00CE6DF7"/>
    <w:rsid w:val="00CE7E45"/>
    <w:rsid w:val="00CE7EB8"/>
    <w:rsid w:val="00CF004A"/>
    <w:rsid w:val="00CF154F"/>
    <w:rsid w:val="00CF3286"/>
    <w:rsid w:val="00CF3665"/>
    <w:rsid w:val="00CF37E4"/>
    <w:rsid w:val="00CF3893"/>
    <w:rsid w:val="00CF3F2A"/>
    <w:rsid w:val="00CF3FE9"/>
    <w:rsid w:val="00CF4324"/>
    <w:rsid w:val="00CF441A"/>
    <w:rsid w:val="00CF506C"/>
    <w:rsid w:val="00CF54CC"/>
    <w:rsid w:val="00CF5DE0"/>
    <w:rsid w:val="00CF62BB"/>
    <w:rsid w:val="00CF6910"/>
    <w:rsid w:val="00CF6C6A"/>
    <w:rsid w:val="00CF6E70"/>
    <w:rsid w:val="00CF7417"/>
    <w:rsid w:val="00CF774B"/>
    <w:rsid w:val="00D00FE7"/>
    <w:rsid w:val="00D0133E"/>
    <w:rsid w:val="00D013DB"/>
    <w:rsid w:val="00D024AC"/>
    <w:rsid w:val="00D02EBD"/>
    <w:rsid w:val="00D040FB"/>
    <w:rsid w:val="00D04913"/>
    <w:rsid w:val="00D04F62"/>
    <w:rsid w:val="00D05B6D"/>
    <w:rsid w:val="00D05E25"/>
    <w:rsid w:val="00D06199"/>
    <w:rsid w:val="00D0638B"/>
    <w:rsid w:val="00D06A11"/>
    <w:rsid w:val="00D06AB2"/>
    <w:rsid w:val="00D06FB3"/>
    <w:rsid w:val="00D07020"/>
    <w:rsid w:val="00D07A68"/>
    <w:rsid w:val="00D100C3"/>
    <w:rsid w:val="00D10747"/>
    <w:rsid w:val="00D118E3"/>
    <w:rsid w:val="00D11C87"/>
    <w:rsid w:val="00D11E96"/>
    <w:rsid w:val="00D120C4"/>
    <w:rsid w:val="00D12113"/>
    <w:rsid w:val="00D12369"/>
    <w:rsid w:val="00D1268D"/>
    <w:rsid w:val="00D127A9"/>
    <w:rsid w:val="00D1351D"/>
    <w:rsid w:val="00D1361C"/>
    <w:rsid w:val="00D1382A"/>
    <w:rsid w:val="00D1468E"/>
    <w:rsid w:val="00D14EFB"/>
    <w:rsid w:val="00D15315"/>
    <w:rsid w:val="00D15985"/>
    <w:rsid w:val="00D1636C"/>
    <w:rsid w:val="00D1757F"/>
    <w:rsid w:val="00D17D02"/>
    <w:rsid w:val="00D20270"/>
    <w:rsid w:val="00D20371"/>
    <w:rsid w:val="00D20ACB"/>
    <w:rsid w:val="00D20F84"/>
    <w:rsid w:val="00D21E92"/>
    <w:rsid w:val="00D229A0"/>
    <w:rsid w:val="00D22E7A"/>
    <w:rsid w:val="00D23080"/>
    <w:rsid w:val="00D236BF"/>
    <w:rsid w:val="00D24616"/>
    <w:rsid w:val="00D24867"/>
    <w:rsid w:val="00D25520"/>
    <w:rsid w:val="00D255EB"/>
    <w:rsid w:val="00D25740"/>
    <w:rsid w:val="00D27656"/>
    <w:rsid w:val="00D3066E"/>
    <w:rsid w:val="00D306C5"/>
    <w:rsid w:val="00D31604"/>
    <w:rsid w:val="00D31A11"/>
    <w:rsid w:val="00D31DF1"/>
    <w:rsid w:val="00D3298D"/>
    <w:rsid w:val="00D32B08"/>
    <w:rsid w:val="00D32EE0"/>
    <w:rsid w:val="00D33420"/>
    <w:rsid w:val="00D3431C"/>
    <w:rsid w:val="00D343B9"/>
    <w:rsid w:val="00D3458B"/>
    <w:rsid w:val="00D34A42"/>
    <w:rsid w:val="00D356C7"/>
    <w:rsid w:val="00D37187"/>
    <w:rsid w:val="00D376DC"/>
    <w:rsid w:val="00D37B30"/>
    <w:rsid w:val="00D402E0"/>
    <w:rsid w:val="00D4033D"/>
    <w:rsid w:val="00D405C1"/>
    <w:rsid w:val="00D42181"/>
    <w:rsid w:val="00D424AB"/>
    <w:rsid w:val="00D43C72"/>
    <w:rsid w:val="00D43F31"/>
    <w:rsid w:val="00D44310"/>
    <w:rsid w:val="00D44CBD"/>
    <w:rsid w:val="00D44ED6"/>
    <w:rsid w:val="00D450F3"/>
    <w:rsid w:val="00D458A8"/>
    <w:rsid w:val="00D45C1E"/>
    <w:rsid w:val="00D46C10"/>
    <w:rsid w:val="00D4776C"/>
    <w:rsid w:val="00D47C4F"/>
    <w:rsid w:val="00D5066F"/>
    <w:rsid w:val="00D512CD"/>
    <w:rsid w:val="00D514D7"/>
    <w:rsid w:val="00D51745"/>
    <w:rsid w:val="00D542D2"/>
    <w:rsid w:val="00D5484B"/>
    <w:rsid w:val="00D55031"/>
    <w:rsid w:val="00D56654"/>
    <w:rsid w:val="00D56709"/>
    <w:rsid w:val="00D60133"/>
    <w:rsid w:val="00D60C5E"/>
    <w:rsid w:val="00D61CF1"/>
    <w:rsid w:val="00D61D4C"/>
    <w:rsid w:val="00D61D6C"/>
    <w:rsid w:val="00D62166"/>
    <w:rsid w:val="00D6267D"/>
    <w:rsid w:val="00D62DDB"/>
    <w:rsid w:val="00D630FA"/>
    <w:rsid w:val="00D631C3"/>
    <w:rsid w:val="00D63C0B"/>
    <w:rsid w:val="00D6401C"/>
    <w:rsid w:val="00D669B3"/>
    <w:rsid w:val="00D66A0A"/>
    <w:rsid w:val="00D66EBA"/>
    <w:rsid w:val="00D67D74"/>
    <w:rsid w:val="00D7012F"/>
    <w:rsid w:val="00D71CCD"/>
    <w:rsid w:val="00D71F75"/>
    <w:rsid w:val="00D735BC"/>
    <w:rsid w:val="00D74C9A"/>
    <w:rsid w:val="00D751B4"/>
    <w:rsid w:val="00D754CC"/>
    <w:rsid w:val="00D779C1"/>
    <w:rsid w:val="00D806FE"/>
    <w:rsid w:val="00D80D6F"/>
    <w:rsid w:val="00D81773"/>
    <w:rsid w:val="00D81FCD"/>
    <w:rsid w:val="00D82C20"/>
    <w:rsid w:val="00D82F5E"/>
    <w:rsid w:val="00D82F78"/>
    <w:rsid w:val="00D85243"/>
    <w:rsid w:val="00D85BA1"/>
    <w:rsid w:val="00D86001"/>
    <w:rsid w:val="00D8619D"/>
    <w:rsid w:val="00D86EE1"/>
    <w:rsid w:val="00D87CB0"/>
    <w:rsid w:val="00D90435"/>
    <w:rsid w:val="00D90B5C"/>
    <w:rsid w:val="00D91167"/>
    <w:rsid w:val="00D9204C"/>
    <w:rsid w:val="00D930DA"/>
    <w:rsid w:val="00D9331B"/>
    <w:rsid w:val="00D94556"/>
    <w:rsid w:val="00D94D77"/>
    <w:rsid w:val="00D9657D"/>
    <w:rsid w:val="00D973E1"/>
    <w:rsid w:val="00DA05FA"/>
    <w:rsid w:val="00DA0DA9"/>
    <w:rsid w:val="00DA0DE3"/>
    <w:rsid w:val="00DA148E"/>
    <w:rsid w:val="00DA27A2"/>
    <w:rsid w:val="00DA33EA"/>
    <w:rsid w:val="00DA352E"/>
    <w:rsid w:val="00DA3657"/>
    <w:rsid w:val="00DA5348"/>
    <w:rsid w:val="00DA6831"/>
    <w:rsid w:val="00DA7333"/>
    <w:rsid w:val="00DA740D"/>
    <w:rsid w:val="00DB10FE"/>
    <w:rsid w:val="00DB23E1"/>
    <w:rsid w:val="00DB28B2"/>
    <w:rsid w:val="00DB31AF"/>
    <w:rsid w:val="00DB3BB8"/>
    <w:rsid w:val="00DB46B3"/>
    <w:rsid w:val="00DB5994"/>
    <w:rsid w:val="00DB7344"/>
    <w:rsid w:val="00DC1211"/>
    <w:rsid w:val="00DC121B"/>
    <w:rsid w:val="00DC1E48"/>
    <w:rsid w:val="00DC1F6D"/>
    <w:rsid w:val="00DC2440"/>
    <w:rsid w:val="00DC2854"/>
    <w:rsid w:val="00DC28A1"/>
    <w:rsid w:val="00DC3CC5"/>
    <w:rsid w:val="00DC3E3F"/>
    <w:rsid w:val="00DC45FB"/>
    <w:rsid w:val="00DC5BCB"/>
    <w:rsid w:val="00DC6ADF"/>
    <w:rsid w:val="00DC74FE"/>
    <w:rsid w:val="00DC78B8"/>
    <w:rsid w:val="00DD016F"/>
    <w:rsid w:val="00DD028D"/>
    <w:rsid w:val="00DD045A"/>
    <w:rsid w:val="00DD047D"/>
    <w:rsid w:val="00DD1428"/>
    <w:rsid w:val="00DD2556"/>
    <w:rsid w:val="00DD2CDE"/>
    <w:rsid w:val="00DD3327"/>
    <w:rsid w:val="00DD373C"/>
    <w:rsid w:val="00DD3BCD"/>
    <w:rsid w:val="00DD40A4"/>
    <w:rsid w:val="00DD482D"/>
    <w:rsid w:val="00DD4902"/>
    <w:rsid w:val="00DD503D"/>
    <w:rsid w:val="00DD53AA"/>
    <w:rsid w:val="00DD5D72"/>
    <w:rsid w:val="00DD6036"/>
    <w:rsid w:val="00DD6ADC"/>
    <w:rsid w:val="00DD76C7"/>
    <w:rsid w:val="00DE05E5"/>
    <w:rsid w:val="00DE0C86"/>
    <w:rsid w:val="00DE0C94"/>
    <w:rsid w:val="00DE17D1"/>
    <w:rsid w:val="00DE2431"/>
    <w:rsid w:val="00DE30F3"/>
    <w:rsid w:val="00DE3590"/>
    <w:rsid w:val="00DE3622"/>
    <w:rsid w:val="00DE3DB9"/>
    <w:rsid w:val="00DE442E"/>
    <w:rsid w:val="00DE4631"/>
    <w:rsid w:val="00DE54E8"/>
    <w:rsid w:val="00DE5806"/>
    <w:rsid w:val="00DF0651"/>
    <w:rsid w:val="00DF0818"/>
    <w:rsid w:val="00DF08A2"/>
    <w:rsid w:val="00DF0BCA"/>
    <w:rsid w:val="00DF114B"/>
    <w:rsid w:val="00DF117D"/>
    <w:rsid w:val="00DF1B81"/>
    <w:rsid w:val="00DF1F6E"/>
    <w:rsid w:val="00DF21B6"/>
    <w:rsid w:val="00DF2471"/>
    <w:rsid w:val="00DF34BB"/>
    <w:rsid w:val="00DF46CF"/>
    <w:rsid w:val="00DF56D2"/>
    <w:rsid w:val="00DF5B53"/>
    <w:rsid w:val="00DF653C"/>
    <w:rsid w:val="00DF6C39"/>
    <w:rsid w:val="00DF717F"/>
    <w:rsid w:val="00DF7696"/>
    <w:rsid w:val="00DF79EE"/>
    <w:rsid w:val="00E004A4"/>
    <w:rsid w:val="00E00861"/>
    <w:rsid w:val="00E011AB"/>
    <w:rsid w:val="00E01564"/>
    <w:rsid w:val="00E01A2B"/>
    <w:rsid w:val="00E024B1"/>
    <w:rsid w:val="00E028A8"/>
    <w:rsid w:val="00E03114"/>
    <w:rsid w:val="00E03B95"/>
    <w:rsid w:val="00E03C3F"/>
    <w:rsid w:val="00E04CCF"/>
    <w:rsid w:val="00E04D12"/>
    <w:rsid w:val="00E06921"/>
    <w:rsid w:val="00E06975"/>
    <w:rsid w:val="00E06A45"/>
    <w:rsid w:val="00E077E8"/>
    <w:rsid w:val="00E079A8"/>
    <w:rsid w:val="00E100FB"/>
    <w:rsid w:val="00E103AE"/>
    <w:rsid w:val="00E11010"/>
    <w:rsid w:val="00E1168A"/>
    <w:rsid w:val="00E124CB"/>
    <w:rsid w:val="00E133F7"/>
    <w:rsid w:val="00E13780"/>
    <w:rsid w:val="00E13BED"/>
    <w:rsid w:val="00E14302"/>
    <w:rsid w:val="00E1452B"/>
    <w:rsid w:val="00E153B3"/>
    <w:rsid w:val="00E15BC5"/>
    <w:rsid w:val="00E16340"/>
    <w:rsid w:val="00E1713C"/>
    <w:rsid w:val="00E175C9"/>
    <w:rsid w:val="00E20857"/>
    <w:rsid w:val="00E20BF8"/>
    <w:rsid w:val="00E21AA7"/>
    <w:rsid w:val="00E22EF7"/>
    <w:rsid w:val="00E24312"/>
    <w:rsid w:val="00E246C8"/>
    <w:rsid w:val="00E24B02"/>
    <w:rsid w:val="00E252AE"/>
    <w:rsid w:val="00E26AA3"/>
    <w:rsid w:val="00E30616"/>
    <w:rsid w:val="00E31D5F"/>
    <w:rsid w:val="00E3249B"/>
    <w:rsid w:val="00E327BB"/>
    <w:rsid w:val="00E330AF"/>
    <w:rsid w:val="00E331BD"/>
    <w:rsid w:val="00E33B6F"/>
    <w:rsid w:val="00E33D79"/>
    <w:rsid w:val="00E34967"/>
    <w:rsid w:val="00E35026"/>
    <w:rsid w:val="00E36B75"/>
    <w:rsid w:val="00E40942"/>
    <w:rsid w:val="00E4113A"/>
    <w:rsid w:val="00E411FB"/>
    <w:rsid w:val="00E43D05"/>
    <w:rsid w:val="00E43DE2"/>
    <w:rsid w:val="00E43F8F"/>
    <w:rsid w:val="00E45132"/>
    <w:rsid w:val="00E45A55"/>
    <w:rsid w:val="00E45DCB"/>
    <w:rsid w:val="00E45E40"/>
    <w:rsid w:val="00E4616E"/>
    <w:rsid w:val="00E469B2"/>
    <w:rsid w:val="00E46EDC"/>
    <w:rsid w:val="00E46FF2"/>
    <w:rsid w:val="00E476B0"/>
    <w:rsid w:val="00E47B86"/>
    <w:rsid w:val="00E5123C"/>
    <w:rsid w:val="00E51451"/>
    <w:rsid w:val="00E5236B"/>
    <w:rsid w:val="00E52AEA"/>
    <w:rsid w:val="00E52C05"/>
    <w:rsid w:val="00E536E8"/>
    <w:rsid w:val="00E539FA"/>
    <w:rsid w:val="00E53AE5"/>
    <w:rsid w:val="00E53C2F"/>
    <w:rsid w:val="00E54192"/>
    <w:rsid w:val="00E5482A"/>
    <w:rsid w:val="00E54FAC"/>
    <w:rsid w:val="00E554EA"/>
    <w:rsid w:val="00E55595"/>
    <w:rsid w:val="00E55BFB"/>
    <w:rsid w:val="00E56285"/>
    <w:rsid w:val="00E573ED"/>
    <w:rsid w:val="00E577B7"/>
    <w:rsid w:val="00E5788B"/>
    <w:rsid w:val="00E57E14"/>
    <w:rsid w:val="00E612C1"/>
    <w:rsid w:val="00E6140E"/>
    <w:rsid w:val="00E637B3"/>
    <w:rsid w:val="00E64197"/>
    <w:rsid w:val="00E64482"/>
    <w:rsid w:val="00E64B0D"/>
    <w:rsid w:val="00E65231"/>
    <w:rsid w:val="00E6557A"/>
    <w:rsid w:val="00E65A11"/>
    <w:rsid w:val="00E6632B"/>
    <w:rsid w:val="00E66388"/>
    <w:rsid w:val="00E6639C"/>
    <w:rsid w:val="00E66C32"/>
    <w:rsid w:val="00E66DAC"/>
    <w:rsid w:val="00E67372"/>
    <w:rsid w:val="00E6779E"/>
    <w:rsid w:val="00E67945"/>
    <w:rsid w:val="00E72D4A"/>
    <w:rsid w:val="00E73DFD"/>
    <w:rsid w:val="00E74103"/>
    <w:rsid w:val="00E75369"/>
    <w:rsid w:val="00E75B1F"/>
    <w:rsid w:val="00E76765"/>
    <w:rsid w:val="00E76D17"/>
    <w:rsid w:val="00E77AE1"/>
    <w:rsid w:val="00E77B5C"/>
    <w:rsid w:val="00E77FE9"/>
    <w:rsid w:val="00E8043A"/>
    <w:rsid w:val="00E81450"/>
    <w:rsid w:val="00E81643"/>
    <w:rsid w:val="00E81C7F"/>
    <w:rsid w:val="00E82A92"/>
    <w:rsid w:val="00E82AF3"/>
    <w:rsid w:val="00E836E9"/>
    <w:rsid w:val="00E8419D"/>
    <w:rsid w:val="00E8429C"/>
    <w:rsid w:val="00E8604A"/>
    <w:rsid w:val="00E861E5"/>
    <w:rsid w:val="00E871D8"/>
    <w:rsid w:val="00E9063C"/>
    <w:rsid w:val="00E90D3B"/>
    <w:rsid w:val="00E912BA"/>
    <w:rsid w:val="00E9154B"/>
    <w:rsid w:val="00E9206B"/>
    <w:rsid w:val="00E93D95"/>
    <w:rsid w:val="00E93FA2"/>
    <w:rsid w:val="00E94979"/>
    <w:rsid w:val="00E94B3F"/>
    <w:rsid w:val="00E94F2B"/>
    <w:rsid w:val="00E9564B"/>
    <w:rsid w:val="00E95C45"/>
    <w:rsid w:val="00E95D08"/>
    <w:rsid w:val="00E95FF9"/>
    <w:rsid w:val="00E96014"/>
    <w:rsid w:val="00E9617F"/>
    <w:rsid w:val="00E966DE"/>
    <w:rsid w:val="00EA198F"/>
    <w:rsid w:val="00EA20EC"/>
    <w:rsid w:val="00EA2342"/>
    <w:rsid w:val="00EA249C"/>
    <w:rsid w:val="00EA2639"/>
    <w:rsid w:val="00EA297F"/>
    <w:rsid w:val="00EA2F70"/>
    <w:rsid w:val="00EA3AB5"/>
    <w:rsid w:val="00EA40B9"/>
    <w:rsid w:val="00EA49FD"/>
    <w:rsid w:val="00EA542F"/>
    <w:rsid w:val="00EA601E"/>
    <w:rsid w:val="00EA73C2"/>
    <w:rsid w:val="00EA7955"/>
    <w:rsid w:val="00EA7D84"/>
    <w:rsid w:val="00EB00AB"/>
    <w:rsid w:val="00EB0290"/>
    <w:rsid w:val="00EB0C5B"/>
    <w:rsid w:val="00EB0E86"/>
    <w:rsid w:val="00EB23B5"/>
    <w:rsid w:val="00EB34CC"/>
    <w:rsid w:val="00EB3B0C"/>
    <w:rsid w:val="00EB3F55"/>
    <w:rsid w:val="00EB4496"/>
    <w:rsid w:val="00EB5FCF"/>
    <w:rsid w:val="00EB65A5"/>
    <w:rsid w:val="00EB6787"/>
    <w:rsid w:val="00EB6A1F"/>
    <w:rsid w:val="00EB6A93"/>
    <w:rsid w:val="00EB6CD3"/>
    <w:rsid w:val="00EB7217"/>
    <w:rsid w:val="00EB7299"/>
    <w:rsid w:val="00EB729A"/>
    <w:rsid w:val="00EC3B49"/>
    <w:rsid w:val="00EC409B"/>
    <w:rsid w:val="00EC4611"/>
    <w:rsid w:val="00EC4AB6"/>
    <w:rsid w:val="00EC5EA8"/>
    <w:rsid w:val="00EC627B"/>
    <w:rsid w:val="00EC7C07"/>
    <w:rsid w:val="00ED1239"/>
    <w:rsid w:val="00ED177E"/>
    <w:rsid w:val="00ED1B3D"/>
    <w:rsid w:val="00ED21A2"/>
    <w:rsid w:val="00ED21C7"/>
    <w:rsid w:val="00ED273B"/>
    <w:rsid w:val="00ED377A"/>
    <w:rsid w:val="00ED4168"/>
    <w:rsid w:val="00ED4404"/>
    <w:rsid w:val="00ED4A3A"/>
    <w:rsid w:val="00ED628D"/>
    <w:rsid w:val="00ED6919"/>
    <w:rsid w:val="00ED7324"/>
    <w:rsid w:val="00ED78EF"/>
    <w:rsid w:val="00ED7A54"/>
    <w:rsid w:val="00EE0F2B"/>
    <w:rsid w:val="00EE1386"/>
    <w:rsid w:val="00EE193A"/>
    <w:rsid w:val="00EE1AF1"/>
    <w:rsid w:val="00EE2333"/>
    <w:rsid w:val="00EE2977"/>
    <w:rsid w:val="00EE2D02"/>
    <w:rsid w:val="00EE2E44"/>
    <w:rsid w:val="00EE3225"/>
    <w:rsid w:val="00EE37F5"/>
    <w:rsid w:val="00EE3945"/>
    <w:rsid w:val="00EE45CB"/>
    <w:rsid w:val="00EE4C58"/>
    <w:rsid w:val="00EE4C62"/>
    <w:rsid w:val="00EE4D89"/>
    <w:rsid w:val="00EE5B77"/>
    <w:rsid w:val="00EE5F23"/>
    <w:rsid w:val="00EE6FAC"/>
    <w:rsid w:val="00EE79A1"/>
    <w:rsid w:val="00EF0157"/>
    <w:rsid w:val="00EF03DD"/>
    <w:rsid w:val="00EF0CB7"/>
    <w:rsid w:val="00EF123B"/>
    <w:rsid w:val="00EF1390"/>
    <w:rsid w:val="00EF1C3B"/>
    <w:rsid w:val="00EF1F79"/>
    <w:rsid w:val="00EF2AEB"/>
    <w:rsid w:val="00EF341C"/>
    <w:rsid w:val="00EF3F50"/>
    <w:rsid w:val="00EF40A6"/>
    <w:rsid w:val="00EF4B3D"/>
    <w:rsid w:val="00EF4F89"/>
    <w:rsid w:val="00EF57ED"/>
    <w:rsid w:val="00EF6019"/>
    <w:rsid w:val="00EF6518"/>
    <w:rsid w:val="00F000FE"/>
    <w:rsid w:val="00F00166"/>
    <w:rsid w:val="00F00B37"/>
    <w:rsid w:val="00F01670"/>
    <w:rsid w:val="00F01B90"/>
    <w:rsid w:val="00F01F27"/>
    <w:rsid w:val="00F02555"/>
    <w:rsid w:val="00F06780"/>
    <w:rsid w:val="00F07843"/>
    <w:rsid w:val="00F07ACE"/>
    <w:rsid w:val="00F1019F"/>
    <w:rsid w:val="00F103EE"/>
    <w:rsid w:val="00F10FDF"/>
    <w:rsid w:val="00F125B3"/>
    <w:rsid w:val="00F131E1"/>
    <w:rsid w:val="00F1326C"/>
    <w:rsid w:val="00F134A5"/>
    <w:rsid w:val="00F14C24"/>
    <w:rsid w:val="00F15DB4"/>
    <w:rsid w:val="00F16EAA"/>
    <w:rsid w:val="00F20A02"/>
    <w:rsid w:val="00F20D8D"/>
    <w:rsid w:val="00F20DE9"/>
    <w:rsid w:val="00F218CE"/>
    <w:rsid w:val="00F21DA4"/>
    <w:rsid w:val="00F2254B"/>
    <w:rsid w:val="00F22D04"/>
    <w:rsid w:val="00F22DA5"/>
    <w:rsid w:val="00F2324E"/>
    <w:rsid w:val="00F23449"/>
    <w:rsid w:val="00F23820"/>
    <w:rsid w:val="00F23E5B"/>
    <w:rsid w:val="00F256B9"/>
    <w:rsid w:val="00F25A16"/>
    <w:rsid w:val="00F26C35"/>
    <w:rsid w:val="00F27214"/>
    <w:rsid w:val="00F273EF"/>
    <w:rsid w:val="00F300DC"/>
    <w:rsid w:val="00F3087D"/>
    <w:rsid w:val="00F309B6"/>
    <w:rsid w:val="00F31427"/>
    <w:rsid w:val="00F317BE"/>
    <w:rsid w:val="00F32352"/>
    <w:rsid w:val="00F32BEF"/>
    <w:rsid w:val="00F33601"/>
    <w:rsid w:val="00F33A0F"/>
    <w:rsid w:val="00F33A1A"/>
    <w:rsid w:val="00F33DD0"/>
    <w:rsid w:val="00F3450A"/>
    <w:rsid w:val="00F34A8E"/>
    <w:rsid w:val="00F34B59"/>
    <w:rsid w:val="00F34C8F"/>
    <w:rsid w:val="00F35C71"/>
    <w:rsid w:val="00F361A3"/>
    <w:rsid w:val="00F361C6"/>
    <w:rsid w:val="00F3688A"/>
    <w:rsid w:val="00F376AA"/>
    <w:rsid w:val="00F377D3"/>
    <w:rsid w:val="00F403EA"/>
    <w:rsid w:val="00F41110"/>
    <w:rsid w:val="00F41900"/>
    <w:rsid w:val="00F42320"/>
    <w:rsid w:val="00F42E55"/>
    <w:rsid w:val="00F432AF"/>
    <w:rsid w:val="00F433B7"/>
    <w:rsid w:val="00F43B51"/>
    <w:rsid w:val="00F441F0"/>
    <w:rsid w:val="00F44423"/>
    <w:rsid w:val="00F44CEB"/>
    <w:rsid w:val="00F45EFA"/>
    <w:rsid w:val="00F468AE"/>
    <w:rsid w:val="00F46AE0"/>
    <w:rsid w:val="00F46F2F"/>
    <w:rsid w:val="00F478C2"/>
    <w:rsid w:val="00F50449"/>
    <w:rsid w:val="00F50553"/>
    <w:rsid w:val="00F5076B"/>
    <w:rsid w:val="00F50E3B"/>
    <w:rsid w:val="00F53319"/>
    <w:rsid w:val="00F53464"/>
    <w:rsid w:val="00F53F73"/>
    <w:rsid w:val="00F5410B"/>
    <w:rsid w:val="00F54247"/>
    <w:rsid w:val="00F54C99"/>
    <w:rsid w:val="00F55537"/>
    <w:rsid w:val="00F558EB"/>
    <w:rsid w:val="00F559CE"/>
    <w:rsid w:val="00F55B02"/>
    <w:rsid w:val="00F55B58"/>
    <w:rsid w:val="00F55D55"/>
    <w:rsid w:val="00F5638D"/>
    <w:rsid w:val="00F56587"/>
    <w:rsid w:val="00F5662A"/>
    <w:rsid w:val="00F56908"/>
    <w:rsid w:val="00F56F76"/>
    <w:rsid w:val="00F57653"/>
    <w:rsid w:val="00F57A2E"/>
    <w:rsid w:val="00F60012"/>
    <w:rsid w:val="00F600E4"/>
    <w:rsid w:val="00F60591"/>
    <w:rsid w:val="00F61E4C"/>
    <w:rsid w:val="00F62139"/>
    <w:rsid w:val="00F6230A"/>
    <w:rsid w:val="00F628F9"/>
    <w:rsid w:val="00F62D7D"/>
    <w:rsid w:val="00F62EFE"/>
    <w:rsid w:val="00F632DF"/>
    <w:rsid w:val="00F6593E"/>
    <w:rsid w:val="00F664B1"/>
    <w:rsid w:val="00F70E5F"/>
    <w:rsid w:val="00F70E9C"/>
    <w:rsid w:val="00F710AC"/>
    <w:rsid w:val="00F721FF"/>
    <w:rsid w:val="00F7396B"/>
    <w:rsid w:val="00F73C64"/>
    <w:rsid w:val="00F74832"/>
    <w:rsid w:val="00F74B00"/>
    <w:rsid w:val="00F74EBE"/>
    <w:rsid w:val="00F75D2C"/>
    <w:rsid w:val="00F761DA"/>
    <w:rsid w:val="00F76D31"/>
    <w:rsid w:val="00F76E23"/>
    <w:rsid w:val="00F76FC1"/>
    <w:rsid w:val="00F775BA"/>
    <w:rsid w:val="00F775C8"/>
    <w:rsid w:val="00F806CC"/>
    <w:rsid w:val="00F8099C"/>
    <w:rsid w:val="00F81651"/>
    <w:rsid w:val="00F82AE4"/>
    <w:rsid w:val="00F83AEB"/>
    <w:rsid w:val="00F83E0A"/>
    <w:rsid w:val="00F84A9B"/>
    <w:rsid w:val="00F854D0"/>
    <w:rsid w:val="00F85574"/>
    <w:rsid w:val="00F86483"/>
    <w:rsid w:val="00F8659D"/>
    <w:rsid w:val="00F86E9F"/>
    <w:rsid w:val="00F872AC"/>
    <w:rsid w:val="00F8735E"/>
    <w:rsid w:val="00F8762E"/>
    <w:rsid w:val="00F8778E"/>
    <w:rsid w:val="00F8789C"/>
    <w:rsid w:val="00F87CFC"/>
    <w:rsid w:val="00F87FC4"/>
    <w:rsid w:val="00F90161"/>
    <w:rsid w:val="00F90300"/>
    <w:rsid w:val="00F90897"/>
    <w:rsid w:val="00F921D3"/>
    <w:rsid w:val="00F92523"/>
    <w:rsid w:val="00F92942"/>
    <w:rsid w:val="00F9364B"/>
    <w:rsid w:val="00F9454B"/>
    <w:rsid w:val="00F94581"/>
    <w:rsid w:val="00F94C98"/>
    <w:rsid w:val="00F951BC"/>
    <w:rsid w:val="00F954FF"/>
    <w:rsid w:val="00F972BE"/>
    <w:rsid w:val="00F97432"/>
    <w:rsid w:val="00F97586"/>
    <w:rsid w:val="00FA03F4"/>
    <w:rsid w:val="00FA0868"/>
    <w:rsid w:val="00FA10CC"/>
    <w:rsid w:val="00FA25D4"/>
    <w:rsid w:val="00FA2AD2"/>
    <w:rsid w:val="00FA2E4D"/>
    <w:rsid w:val="00FA3233"/>
    <w:rsid w:val="00FA3327"/>
    <w:rsid w:val="00FA36AB"/>
    <w:rsid w:val="00FA3CC7"/>
    <w:rsid w:val="00FA3F43"/>
    <w:rsid w:val="00FA3F48"/>
    <w:rsid w:val="00FA4B6A"/>
    <w:rsid w:val="00FA504E"/>
    <w:rsid w:val="00FA518E"/>
    <w:rsid w:val="00FA521A"/>
    <w:rsid w:val="00FA5373"/>
    <w:rsid w:val="00FA54D3"/>
    <w:rsid w:val="00FA58C5"/>
    <w:rsid w:val="00FA699E"/>
    <w:rsid w:val="00FA69F7"/>
    <w:rsid w:val="00FA6B6A"/>
    <w:rsid w:val="00FA6C9C"/>
    <w:rsid w:val="00FA74E4"/>
    <w:rsid w:val="00FA7533"/>
    <w:rsid w:val="00FA7B7A"/>
    <w:rsid w:val="00FB0716"/>
    <w:rsid w:val="00FB082A"/>
    <w:rsid w:val="00FB1888"/>
    <w:rsid w:val="00FB1EBE"/>
    <w:rsid w:val="00FB3011"/>
    <w:rsid w:val="00FB35AE"/>
    <w:rsid w:val="00FB3DCE"/>
    <w:rsid w:val="00FB4E3B"/>
    <w:rsid w:val="00FB50C9"/>
    <w:rsid w:val="00FB53E7"/>
    <w:rsid w:val="00FB5B11"/>
    <w:rsid w:val="00FB5FBA"/>
    <w:rsid w:val="00FB62DA"/>
    <w:rsid w:val="00FB7052"/>
    <w:rsid w:val="00FB70E2"/>
    <w:rsid w:val="00FB731F"/>
    <w:rsid w:val="00FC078D"/>
    <w:rsid w:val="00FC0C43"/>
    <w:rsid w:val="00FC104A"/>
    <w:rsid w:val="00FC2102"/>
    <w:rsid w:val="00FC2B35"/>
    <w:rsid w:val="00FC3629"/>
    <w:rsid w:val="00FC3806"/>
    <w:rsid w:val="00FC3C00"/>
    <w:rsid w:val="00FC483B"/>
    <w:rsid w:val="00FC4894"/>
    <w:rsid w:val="00FC4968"/>
    <w:rsid w:val="00FC61C2"/>
    <w:rsid w:val="00FC7A5A"/>
    <w:rsid w:val="00FC7DE1"/>
    <w:rsid w:val="00FC7E7C"/>
    <w:rsid w:val="00FD1151"/>
    <w:rsid w:val="00FD1BD4"/>
    <w:rsid w:val="00FD2307"/>
    <w:rsid w:val="00FD29A2"/>
    <w:rsid w:val="00FD2E58"/>
    <w:rsid w:val="00FD404E"/>
    <w:rsid w:val="00FD49C0"/>
    <w:rsid w:val="00FD4F2E"/>
    <w:rsid w:val="00FD5719"/>
    <w:rsid w:val="00FD6313"/>
    <w:rsid w:val="00FD63EC"/>
    <w:rsid w:val="00FD68F0"/>
    <w:rsid w:val="00FD696F"/>
    <w:rsid w:val="00FD6A86"/>
    <w:rsid w:val="00FE0580"/>
    <w:rsid w:val="00FE0582"/>
    <w:rsid w:val="00FE1044"/>
    <w:rsid w:val="00FE1EE1"/>
    <w:rsid w:val="00FE2621"/>
    <w:rsid w:val="00FE2C00"/>
    <w:rsid w:val="00FE2F8F"/>
    <w:rsid w:val="00FE3002"/>
    <w:rsid w:val="00FE3981"/>
    <w:rsid w:val="00FE4844"/>
    <w:rsid w:val="00FE4DF9"/>
    <w:rsid w:val="00FE4F4A"/>
    <w:rsid w:val="00FE6831"/>
    <w:rsid w:val="00FE7681"/>
    <w:rsid w:val="00FE7795"/>
    <w:rsid w:val="00FE7A02"/>
    <w:rsid w:val="00FE7CC2"/>
    <w:rsid w:val="00FF02E3"/>
    <w:rsid w:val="00FF069C"/>
    <w:rsid w:val="00FF10D9"/>
    <w:rsid w:val="00FF17C1"/>
    <w:rsid w:val="00FF1882"/>
    <w:rsid w:val="00FF1F4F"/>
    <w:rsid w:val="00FF2F2C"/>
    <w:rsid w:val="00FF38B8"/>
    <w:rsid w:val="00FF3AB4"/>
    <w:rsid w:val="00FF3B5A"/>
    <w:rsid w:val="00FF3D0F"/>
    <w:rsid w:val="00FF4317"/>
    <w:rsid w:val="00FF4962"/>
    <w:rsid w:val="00FF5C03"/>
    <w:rsid w:val="00FF600C"/>
    <w:rsid w:val="00FF603F"/>
    <w:rsid w:val="00FF694B"/>
    <w:rsid w:val="00FF6E5B"/>
    <w:rsid w:val="00FF77CC"/>
    <w:rsid w:val="00FF7E6E"/>
    <w:rsid w:val="00FF7EEF"/>
    <w:rsid w:val="1E70F2CC"/>
    <w:rsid w:val="265399BB"/>
    <w:rsid w:val="477BFD9C"/>
    <w:rsid w:val="4E481D2D"/>
    <w:rsid w:val="59A5D358"/>
    <w:rsid w:val="61727A13"/>
    <w:rsid w:val="741F2CED"/>
    <w:rsid w:val="7971D091"/>
    <w:rsid w:val="7C0A1AB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F5C55"/>
  <w15:docId w15:val="{30B84934-F6B0-4AE4-9851-70A25D51B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59A5D358"/>
    <w:pPr>
      <w:spacing w:line="210" w:lineRule="exact"/>
    </w:pPr>
    <w:rPr>
      <w:rFonts w:ascii="Interstate-Light" w:hAnsi="Interstate-Light"/>
      <w:sz w:val="18"/>
      <w:szCs w:val="18"/>
      <w:lang w:val="cs-CZ"/>
    </w:rPr>
  </w:style>
  <w:style w:type="paragraph" w:styleId="Nadpis1">
    <w:name w:val="heading 1"/>
    <w:basedOn w:val="Normln"/>
    <w:next w:val="Normln"/>
    <w:uiPriority w:val="1"/>
    <w:qFormat/>
    <w:rsid w:val="59A5D358"/>
    <w:pPr>
      <w:keepNext/>
      <w:outlineLvl w:val="0"/>
    </w:pPr>
    <w:rPr>
      <w:rFonts w:ascii="Interstate-Bold" w:hAnsi="Interstate-Bold" w:cs="Arial"/>
    </w:rPr>
  </w:style>
  <w:style w:type="paragraph" w:styleId="Nadpis2">
    <w:name w:val="heading 2"/>
    <w:basedOn w:val="Normln"/>
    <w:next w:val="Normln"/>
    <w:uiPriority w:val="1"/>
    <w:qFormat/>
    <w:rsid w:val="59A5D358"/>
    <w:pPr>
      <w:keepNext/>
      <w:spacing w:before="240" w:after="60"/>
      <w:outlineLvl w:val="1"/>
    </w:pPr>
    <w:rPr>
      <w:rFonts w:ascii="Times New Roman" w:hAnsi="Times New Roman" w:cs="Arial"/>
      <w:b/>
      <w:bCs/>
      <w:sz w:val="48"/>
      <w:szCs w:val="48"/>
    </w:rPr>
  </w:style>
  <w:style w:type="paragraph" w:styleId="Nadpis3">
    <w:name w:val="heading 3"/>
    <w:basedOn w:val="Normln"/>
    <w:next w:val="Normln"/>
    <w:uiPriority w:val="1"/>
    <w:qFormat/>
    <w:rsid w:val="59A5D358"/>
    <w:pPr>
      <w:keepNext/>
      <w:spacing w:before="240" w:after="60"/>
      <w:outlineLvl w:val="2"/>
    </w:pPr>
    <w:rPr>
      <w:rFonts w:ascii="Times New Roman" w:hAnsi="Times New Roman" w:cs="Arial"/>
      <w:b/>
      <w:bCs/>
      <w:sz w:val="40"/>
      <w:szCs w:val="40"/>
    </w:rPr>
  </w:style>
  <w:style w:type="paragraph" w:styleId="Nadpis4">
    <w:name w:val="heading 4"/>
    <w:basedOn w:val="Normln"/>
    <w:next w:val="Normln"/>
    <w:link w:val="Nadpis4Char"/>
    <w:uiPriority w:val="9"/>
    <w:unhideWhenUsed/>
    <w:qFormat/>
    <w:rsid w:val="59A5D358"/>
    <w:pPr>
      <w:keepNext/>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unhideWhenUsed/>
    <w:qFormat/>
    <w:rsid w:val="59A5D358"/>
    <w:pPr>
      <w:keepNext/>
      <w:spacing w:before="4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unhideWhenUsed/>
    <w:qFormat/>
    <w:rsid w:val="59A5D358"/>
    <w:pPr>
      <w:keepNext/>
      <w:spacing w:before="40"/>
      <w:outlineLvl w:val="5"/>
    </w:pPr>
    <w:rPr>
      <w:rFonts w:asciiTheme="majorHAnsi" w:eastAsiaTheme="majorEastAsia" w:hAnsiTheme="majorHAnsi" w:cstheme="majorBidi"/>
      <w:color w:val="243F60"/>
    </w:rPr>
  </w:style>
  <w:style w:type="paragraph" w:styleId="Nadpis7">
    <w:name w:val="heading 7"/>
    <w:basedOn w:val="Normln"/>
    <w:next w:val="Normln"/>
    <w:link w:val="Nadpis7Char"/>
    <w:uiPriority w:val="9"/>
    <w:unhideWhenUsed/>
    <w:qFormat/>
    <w:rsid w:val="59A5D358"/>
    <w:pPr>
      <w:keepNext/>
      <w:spacing w:before="40"/>
      <w:outlineLvl w:val="6"/>
    </w:pPr>
    <w:rPr>
      <w:rFonts w:asciiTheme="majorHAnsi" w:eastAsiaTheme="majorEastAsia" w:hAnsiTheme="majorHAnsi" w:cstheme="majorBidi"/>
      <w:i/>
      <w:iCs/>
      <w:color w:val="243F60"/>
    </w:rPr>
  </w:style>
  <w:style w:type="paragraph" w:styleId="Nadpis8">
    <w:name w:val="heading 8"/>
    <w:basedOn w:val="Normln"/>
    <w:next w:val="Normln"/>
    <w:link w:val="Nadpis8Char"/>
    <w:uiPriority w:val="9"/>
    <w:unhideWhenUsed/>
    <w:qFormat/>
    <w:rsid w:val="59A5D358"/>
    <w:pPr>
      <w:keepNext/>
      <w:spacing w:before="40"/>
      <w:outlineLvl w:val="7"/>
    </w:pPr>
    <w:rPr>
      <w:rFonts w:asciiTheme="majorHAnsi" w:eastAsiaTheme="majorEastAsia" w:hAnsiTheme="majorHAnsi" w:cstheme="majorBidi"/>
      <w:color w:val="272727"/>
      <w:sz w:val="21"/>
      <w:szCs w:val="21"/>
    </w:rPr>
  </w:style>
  <w:style w:type="paragraph" w:styleId="Nadpis9">
    <w:name w:val="heading 9"/>
    <w:basedOn w:val="Normln"/>
    <w:next w:val="Normln"/>
    <w:link w:val="Nadpis9Char"/>
    <w:uiPriority w:val="9"/>
    <w:unhideWhenUsed/>
    <w:qFormat/>
    <w:rsid w:val="59A5D358"/>
    <w:pPr>
      <w:keepNext/>
      <w:spacing w:before="40"/>
      <w:outlineLvl w:val="8"/>
    </w:pPr>
    <w:rPr>
      <w:rFonts w:asciiTheme="majorHAnsi" w:eastAsiaTheme="majorEastAsia" w:hAnsiTheme="majorHAnsi" w:cstheme="majorBidi"/>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uiPriority w:val="1"/>
    <w:rsid w:val="59A5D358"/>
    <w:pPr>
      <w:tabs>
        <w:tab w:val="center" w:pos="4536"/>
        <w:tab w:val="right" w:pos="9072"/>
      </w:tabs>
    </w:pPr>
  </w:style>
  <w:style w:type="paragraph" w:styleId="Zpat">
    <w:name w:val="footer"/>
    <w:basedOn w:val="Normln"/>
    <w:uiPriority w:val="1"/>
    <w:rsid w:val="59A5D358"/>
    <w:pPr>
      <w:tabs>
        <w:tab w:val="center" w:pos="4536"/>
        <w:tab w:val="right" w:pos="9072"/>
      </w:tabs>
    </w:pPr>
  </w:style>
  <w:style w:type="paragraph" w:customStyle="1" w:styleId="Sub-Headline9pt">
    <w:name w:val="Sub-Headline 9pt"/>
    <w:basedOn w:val="Sub-Headline9ptwithoutline"/>
    <w:uiPriority w:val="1"/>
    <w:rsid w:val="59A5D358"/>
  </w:style>
  <w:style w:type="paragraph" w:customStyle="1" w:styleId="Footnote">
    <w:name w:val="Footnote"/>
    <w:basedOn w:val="Normln"/>
    <w:next w:val="Normln"/>
    <w:uiPriority w:val="1"/>
    <w:rsid w:val="59A5D358"/>
    <w:rPr>
      <w:color w:val="000000" w:themeColor="text1"/>
      <w:sz w:val="14"/>
      <w:szCs w:val="14"/>
    </w:rPr>
  </w:style>
  <w:style w:type="paragraph" w:customStyle="1" w:styleId="Table">
    <w:name w:val="Table"/>
    <w:basedOn w:val="Normln"/>
    <w:uiPriority w:val="1"/>
    <w:rsid w:val="59A5D358"/>
    <w:pPr>
      <w:spacing w:before="20" w:after="20"/>
      <w:ind w:left="57"/>
    </w:pPr>
    <w:rPr>
      <w:rFonts w:cs="Arial"/>
    </w:rPr>
  </w:style>
  <w:style w:type="table" w:styleId="Mkatabulky">
    <w:name w:val="Table Grid"/>
    <w:basedOn w:val="Normlntabulka"/>
    <w:rsid w:val="003878E1"/>
    <w:pPr>
      <w:spacing w:line="21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FormatvorlageAufgezhlt">
    <w:name w:val="Formatvorlage Aufgezählt"/>
    <w:basedOn w:val="Bezseznamu"/>
    <w:rsid w:val="002B5B06"/>
    <w:pPr>
      <w:numPr>
        <w:numId w:val="4"/>
      </w:numPr>
    </w:pPr>
  </w:style>
  <w:style w:type="paragraph" w:styleId="Zkladntext">
    <w:name w:val="Body Text"/>
    <w:basedOn w:val="Normln"/>
    <w:link w:val="ZkladntextChar"/>
    <w:uiPriority w:val="1"/>
    <w:rsid w:val="59A5D358"/>
    <w:pPr>
      <w:spacing w:line="360" w:lineRule="auto"/>
    </w:pPr>
    <w:rPr>
      <w:rFonts w:ascii="Courier New" w:hAnsi="Courier New"/>
      <w:sz w:val="24"/>
      <w:szCs w:val="24"/>
    </w:rPr>
  </w:style>
  <w:style w:type="paragraph" w:customStyle="1" w:styleId="Sub-Headline9ptunder-lined">
    <w:name w:val="Sub-Headline 9pt under-lined"/>
    <w:basedOn w:val="Normln"/>
    <w:uiPriority w:val="1"/>
    <w:rsid w:val="59A5D358"/>
    <w:rPr>
      <w:u w:val="single"/>
    </w:rPr>
  </w:style>
  <w:style w:type="paragraph" w:customStyle="1" w:styleId="Sub-Headline11">
    <w:name w:val="Sub-Headline 11"/>
    <w:basedOn w:val="Nadpis1"/>
    <w:uiPriority w:val="1"/>
    <w:rsid w:val="59A5D358"/>
    <w:pPr>
      <w:spacing w:line="360" w:lineRule="auto"/>
    </w:pPr>
    <w:rPr>
      <w:rFonts w:eastAsia="MS Mincho" w:cs="Times New Roman"/>
      <w:sz w:val="22"/>
      <w:szCs w:val="22"/>
      <w:lang w:eastAsia="ja-JP" w:bidi="hi-IN"/>
    </w:rPr>
  </w:style>
  <w:style w:type="paragraph" w:customStyle="1" w:styleId="Sub-Headline9ptwithoutline">
    <w:name w:val="Sub-Headline 9pt without line"/>
    <w:basedOn w:val="Normln"/>
    <w:uiPriority w:val="1"/>
    <w:rsid w:val="59A5D358"/>
    <w:rPr>
      <w:rFonts w:ascii="Interstate-Bold" w:hAnsi="Interstate-Bold"/>
    </w:rPr>
  </w:style>
  <w:style w:type="paragraph" w:styleId="FormtovanvHTML">
    <w:name w:val="HTML Preformatted"/>
    <w:basedOn w:val="Normln"/>
    <w:uiPriority w:val="1"/>
    <w:rsid w:val="59A5D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MS Mincho" w:hAnsi="Courier New" w:cs="Courier New"/>
      <w:sz w:val="20"/>
      <w:szCs w:val="20"/>
      <w:lang w:eastAsia="ja-JP"/>
    </w:rPr>
  </w:style>
  <w:style w:type="paragraph" w:styleId="Textbubliny">
    <w:name w:val="Balloon Text"/>
    <w:basedOn w:val="Normln"/>
    <w:uiPriority w:val="1"/>
    <w:semiHidden/>
    <w:rsid w:val="59A5D358"/>
    <w:rPr>
      <w:rFonts w:ascii="Tahoma" w:hAnsi="Tahoma" w:cs="Tahoma"/>
      <w:sz w:val="16"/>
      <w:szCs w:val="16"/>
    </w:rPr>
  </w:style>
  <w:style w:type="paragraph" w:styleId="Normlnweb">
    <w:name w:val="Normal (Web)"/>
    <w:basedOn w:val="Normln"/>
    <w:uiPriority w:val="99"/>
    <w:rsid w:val="59A5D358"/>
    <w:pPr>
      <w:spacing w:beforeAutospacing="1" w:afterAutospacing="1" w:line="240" w:lineRule="auto"/>
    </w:pPr>
    <w:rPr>
      <w:rFonts w:ascii="Times New Roman" w:eastAsia="MS Mincho" w:hAnsi="Times New Roman"/>
      <w:sz w:val="24"/>
      <w:szCs w:val="24"/>
      <w:lang w:eastAsia="ja-JP"/>
    </w:rPr>
  </w:style>
  <w:style w:type="paragraph" w:styleId="Rozloendokumentu">
    <w:name w:val="Document Map"/>
    <w:basedOn w:val="Normln"/>
    <w:uiPriority w:val="1"/>
    <w:semiHidden/>
    <w:rsid w:val="59A5D358"/>
    <w:rPr>
      <w:rFonts w:ascii="Tahoma" w:hAnsi="Tahoma" w:cs="Tahoma"/>
      <w:sz w:val="20"/>
      <w:szCs w:val="20"/>
    </w:rPr>
  </w:style>
  <w:style w:type="paragraph" w:styleId="Textpoznpodarou">
    <w:name w:val="footnote text"/>
    <w:basedOn w:val="Normln"/>
    <w:link w:val="TextpoznpodarouChar"/>
    <w:uiPriority w:val="99"/>
    <w:rsid w:val="59A5D358"/>
    <w:rPr>
      <w:sz w:val="20"/>
      <w:szCs w:val="20"/>
    </w:rPr>
  </w:style>
  <w:style w:type="character" w:styleId="Znakapoznpodarou">
    <w:name w:val="footnote reference"/>
    <w:uiPriority w:val="99"/>
    <w:rsid w:val="00E64197"/>
    <w:rPr>
      <w:vertAlign w:val="superscript"/>
    </w:rPr>
  </w:style>
  <w:style w:type="character" w:styleId="Odkaznakoment">
    <w:name w:val="annotation reference"/>
    <w:semiHidden/>
    <w:rsid w:val="00E330AF"/>
    <w:rPr>
      <w:sz w:val="16"/>
      <w:szCs w:val="16"/>
    </w:rPr>
  </w:style>
  <w:style w:type="paragraph" w:styleId="Textkomente">
    <w:name w:val="annotation text"/>
    <w:basedOn w:val="Normln"/>
    <w:uiPriority w:val="1"/>
    <w:semiHidden/>
    <w:rsid w:val="59A5D358"/>
    <w:rPr>
      <w:sz w:val="20"/>
      <w:szCs w:val="20"/>
    </w:rPr>
  </w:style>
  <w:style w:type="paragraph" w:styleId="Pedmtkomente">
    <w:name w:val="annotation subject"/>
    <w:basedOn w:val="Textkomente"/>
    <w:next w:val="Textkomente"/>
    <w:uiPriority w:val="1"/>
    <w:semiHidden/>
    <w:rsid w:val="59A5D358"/>
    <w:rPr>
      <w:b/>
      <w:bCs/>
    </w:rPr>
  </w:style>
  <w:style w:type="character" w:styleId="Sledovanodkaz">
    <w:name w:val="FollowedHyperlink"/>
    <w:rsid w:val="00CD4F67"/>
    <w:rPr>
      <w:color w:val="800080"/>
      <w:u w:val="single"/>
    </w:rPr>
  </w:style>
  <w:style w:type="character" w:customStyle="1" w:styleId="TextpoznpodarouChar">
    <w:name w:val="Text pozn. pod čarou Char"/>
    <w:link w:val="Textpoznpodarou"/>
    <w:uiPriority w:val="99"/>
    <w:rsid w:val="59A5D358"/>
    <w:rPr>
      <w:rFonts w:ascii="Interstate-Light" w:hAnsi="Interstate-Light"/>
      <w:noProof w:val="0"/>
      <w:lang w:val="cs-CZ"/>
    </w:rPr>
  </w:style>
  <w:style w:type="character" w:customStyle="1" w:styleId="ZkladntextChar">
    <w:name w:val="Základní text Char"/>
    <w:link w:val="Zkladntext"/>
    <w:uiPriority w:val="1"/>
    <w:rsid w:val="59A5D358"/>
    <w:rPr>
      <w:rFonts w:ascii="Courier New" w:hAnsi="Courier New"/>
      <w:noProof w:val="0"/>
      <w:sz w:val="24"/>
      <w:szCs w:val="24"/>
      <w:lang w:val="cs-CZ"/>
    </w:rPr>
  </w:style>
  <w:style w:type="paragraph" w:styleId="Odstavecseseznamem">
    <w:name w:val="List Paragraph"/>
    <w:basedOn w:val="Normln"/>
    <w:uiPriority w:val="34"/>
    <w:qFormat/>
    <w:rsid w:val="59A5D358"/>
    <w:pPr>
      <w:spacing w:line="240" w:lineRule="auto"/>
      <w:ind w:left="720"/>
    </w:pPr>
    <w:rPr>
      <w:rFonts w:ascii="Calibri" w:eastAsiaTheme="minorEastAsia" w:hAnsi="Calibri"/>
      <w:sz w:val="22"/>
      <w:szCs w:val="22"/>
    </w:rPr>
  </w:style>
  <w:style w:type="character" w:customStyle="1" w:styleId="apple-converted-space">
    <w:name w:val="apple-converted-space"/>
    <w:basedOn w:val="Standardnpsmoodstavce"/>
    <w:rsid w:val="00F00166"/>
  </w:style>
  <w:style w:type="paragraph" w:styleId="Revize">
    <w:name w:val="Revision"/>
    <w:hidden/>
    <w:uiPriority w:val="99"/>
    <w:semiHidden/>
    <w:rsid w:val="00A04BAE"/>
    <w:rPr>
      <w:rFonts w:ascii="Interstate-Light" w:hAnsi="Interstate-Light"/>
      <w:spacing w:val="-2"/>
      <w:sz w:val="18"/>
      <w:szCs w:val="24"/>
    </w:rPr>
  </w:style>
  <w:style w:type="character" w:styleId="Hypertextovodkaz">
    <w:name w:val="Hyperlink"/>
    <w:uiPriority w:val="99"/>
    <w:rsid w:val="00346D43"/>
    <w:rPr>
      <w:color w:val="0000FF"/>
      <w:u w:val="single"/>
    </w:rPr>
  </w:style>
  <w:style w:type="paragraph" w:customStyle="1" w:styleId="NoList1">
    <w:name w:val="No List1"/>
    <w:basedOn w:val="Normln"/>
    <w:uiPriority w:val="1"/>
    <w:rsid w:val="59A5D358"/>
    <w:pPr>
      <w:spacing w:line="240" w:lineRule="auto"/>
    </w:pPr>
    <w:rPr>
      <w:rFonts w:ascii="Palatino Linotype" w:eastAsia="Calibri" w:hAnsi="Palatino Linotype"/>
      <w:sz w:val="20"/>
      <w:szCs w:val="20"/>
      <w:lang w:eastAsia="en-GB"/>
    </w:rPr>
  </w:style>
  <w:style w:type="paragraph" w:customStyle="1" w:styleId="Default">
    <w:name w:val="Default"/>
    <w:rsid w:val="00860260"/>
    <w:pPr>
      <w:autoSpaceDE w:val="0"/>
      <w:autoSpaceDN w:val="0"/>
      <w:adjustRightInd w:val="0"/>
    </w:pPr>
    <w:rPr>
      <w:rFonts w:ascii="Invesco Interstate Light" w:eastAsiaTheme="minorHAnsi" w:hAnsi="Invesco Interstate Light" w:cs="Invesco Interstate Light"/>
      <w:color w:val="000000"/>
      <w:sz w:val="24"/>
      <w:szCs w:val="24"/>
      <w:lang w:eastAsia="en-US"/>
    </w:rPr>
  </w:style>
  <w:style w:type="character" w:customStyle="1" w:styleId="Bodybold">
    <w:name w:val="Body bold"/>
    <w:basedOn w:val="Standardnpsmoodstavce"/>
    <w:qFormat/>
    <w:rsid w:val="004545D9"/>
    <w:rPr>
      <w:b/>
      <w:bCs/>
    </w:rPr>
  </w:style>
  <w:style w:type="character" w:styleId="Siln">
    <w:name w:val="Strong"/>
    <w:basedOn w:val="Standardnpsmoodstavce"/>
    <w:uiPriority w:val="22"/>
    <w:qFormat/>
    <w:rsid w:val="00011256"/>
    <w:rPr>
      <w:b/>
      <w:bCs/>
    </w:rPr>
  </w:style>
  <w:style w:type="character" w:customStyle="1" w:styleId="A8">
    <w:name w:val="A8"/>
    <w:uiPriority w:val="99"/>
    <w:rsid w:val="004A4A38"/>
    <w:rPr>
      <w:rFonts w:cs="Invesco Interstate Light"/>
      <w:color w:val="211D1E"/>
      <w:sz w:val="18"/>
      <w:szCs w:val="18"/>
    </w:rPr>
  </w:style>
  <w:style w:type="paragraph" w:styleId="Nzev">
    <w:name w:val="Title"/>
    <w:basedOn w:val="Normln"/>
    <w:next w:val="Normln"/>
    <w:link w:val="NzevChar"/>
    <w:uiPriority w:val="10"/>
    <w:qFormat/>
    <w:rsid w:val="59A5D358"/>
    <w:pPr>
      <w:spacing w:line="240" w:lineRule="auto"/>
      <w:contextualSpacing/>
    </w:pPr>
    <w:rPr>
      <w:rFonts w:asciiTheme="majorHAnsi" w:eastAsiaTheme="majorEastAsia" w:hAnsiTheme="majorHAnsi" w:cstheme="majorBidi"/>
      <w:sz w:val="56"/>
      <w:szCs w:val="56"/>
    </w:rPr>
  </w:style>
  <w:style w:type="paragraph" w:styleId="Podnadpis">
    <w:name w:val="Subtitle"/>
    <w:basedOn w:val="Normln"/>
    <w:next w:val="Normln"/>
    <w:link w:val="PodnadpisChar"/>
    <w:uiPriority w:val="11"/>
    <w:qFormat/>
    <w:rsid w:val="59A5D358"/>
    <w:rPr>
      <w:rFonts w:eastAsiaTheme="minorEastAsia"/>
      <w:color w:val="5A5A5A"/>
    </w:rPr>
  </w:style>
  <w:style w:type="paragraph" w:styleId="Citt">
    <w:name w:val="Quote"/>
    <w:basedOn w:val="Normln"/>
    <w:next w:val="Normln"/>
    <w:link w:val="CittChar"/>
    <w:uiPriority w:val="29"/>
    <w:qFormat/>
    <w:rsid w:val="59A5D358"/>
    <w:pPr>
      <w:spacing w:before="200"/>
      <w:ind w:left="864" w:right="864"/>
      <w:jc w:val="center"/>
    </w:pPr>
    <w:rPr>
      <w:i/>
      <w:iCs/>
      <w:color w:val="404040" w:themeColor="text1" w:themeTint="BF"/>
    </w:rPr>
  </w:style>
  <w:style w:type="paragraph" w:styleId="Vrazncitt">
    <w:name w:val="Intense Quote"/>
    <w:basedOn w:val="Normln"/>
    <w:next w:val="Normln"/>
    <w:link w:val="VrazncittChar"/>
    <w:uiPriority w:val="30"/>
    <w:qFormat/>
    <w:rsid w:val="59A5D358"/>
    <w:pPr>
      <w:spacing w:before="360" w:after="360"/>
      <w:ind w:left="864" w:right="864"/>
      <w:jc w:val="center"/>
    </w:pPr>
    <w:rPr>
      <w:i/>
      <w:iCs/>
      <w:color w:val="4F81BD" w:themeColor="accent1"/>
    </w:rPr>
  </w:style>
  <w:style w:type="character" w:customStyle="1" w:styleId="Nadpis4Char">
    <w:name w:val="Nadpis 4 Char"/>
    <w:basedOn w:val="Standardnpsmoodstavce"/>
    <w:link w:val="Nadpis4"/>
    <w:uiPriority w:val="9"/>
    <w:rsid w:val="59A5D358"/>
    <w:rPr>
      <w:rFonts w:asciiTheme="majorHAnsi" w:eastAsiaTheme="majorEastAsia" w:hAnsiTheme="majorHAnsi" w:cstheme="majorBidi"/>
      <w:i/>
      <w:iCs/>
      <w:noProof w:val="0"/>
      <w:color w:val="365F91" w:themeColor="accent1" w:themeShade="BF"/>
      <w:lang w:val="cs-CZ"/>
    </w:rPr>
  </w:style>
  <w:style w:type="character" w:customStyle="1" w:styleId="Nadpis5Char">
    <w:name w:val="Nadpis 5 Char"/>
    <w:basedOn w:val="Standardnpsmoodstavce"/>
    <w:link w:val="Nadpis5"/>
    <w:uiPriority w:val="9"/>
    <w:rsid w:val="59A5D358"/>
    <w:rPr>
      <w:rFonts w:asciiTheme="majorHAnsi" w:eastAsiaTheme="majorEastAsia" w:hAnsiTheme="majorHAnsi" w:cstheme="majorBidi"/>
      <w:noProof w:val="0"/>
      <w:color w:val="365F91" w:themeColor="accent1" w:themeShade="BF"/>
      <w:lang w:val="cs-CZ"/>
    </w:rPr>
  </w:style>
  <w:style w:type="character" w:customStyle="1" w:styleId="Nadpis6Char">
    <w:name w:val="Nadpis 6 Char"/>
    <w:basedOn w:val="Standardnpsmoodstavce"/>
    <w:link w:val="Nadpis6"/>
    <w:uiPriority w:val="9"/>
    <w:rsid w:val="59A5D358"/>
    <w:rPr>
      <w:rFonts w:asciiTheme="majorHAnsi" w:eastAsiaTheme="majorEastAsia" w:hAnsiTheme="majorHAnsi" w:cstheme="majorBidi"/>
      <w:noProof w:val="0"/>
      <w:color w:val="243F60"/>
      <w:lang w:val="cs-CZ"/>
    </w:rPr>
  </w:style>
  <w:style w:type="character" w:customStyle="1" w:styleId="Nadpis7Char">
    <w:name w:val="Nadpis 7 Char"/>
    <w:basedOn w:val="Standardnpsmoodstavce"/>
    <w:link w:val="Nadpis7"/>
    <w:uiPriority w:val="9"/>
    <w:rsid w:val="59A5D358"/>
    <w:rPr>
      <w:rFonts w:asciiTheme="majorHAnsi" w:eastAsiaTheme="majorEastAsia" w:hAnsiTheme="majorHAnsi" w:cstheme="majorBidi"/>
      <w:i/>
      <w:iCs/>
      <w:noProof w:val="0"/>
      <w:color w:val="243F60"/>
      <w:lang w:val="cs-CZ"/>
    </w:rPr>
  </w:style>
  <w:style w:type="character" w:customStyle="1" w:styleId="Nadpis8Char">
    <w:name w:val="Nadpis 8 Char"/>
    <w:basedOn w:val="Standardnpsmoodstavce"/>
    <w:link w:val="Nadpis8"/>
    <w:uiPriority w:val="9"/>
    <w:rsid w:val="59A5D358"/>
    <w:rPr>
      <w:rFonts w:asciiTheme="majorHAnsi" w:eastAsiaTheme="majorEastAsia" w:hAnsiTheme="majorHAnsi" w:cstheme="majorBidi"/>
      <w:noProof w:val="0"/>
      <w:color w:val="272727"/>
      <w:sz w:val="21"/>
      <w:szCs w:val="21"/>
      <w:lang w:val="cs-CZ"/>
    </w:rPr>
  </w:style>
  <w:style w:type="character" w:customStyle="1" w:styleId="Nadpis9Char">
    <w:name w:val="Nadpis 9 Char"/>
    <w:basedOn w:val="Standardnpsmoodstavce"/>
    <w:link w:val="Nadpis9"/>
    <w:uiPriority w:val="9"/>
    <w:rsid w:val="59A5D358"/>
    <w:rPr>
      <w:rFonts w:asciiTheme="majorHAnsi" w:eastAsiaTheme="majorEastAsia" w:hAnsiTheme="majorHAnsi" w:cstheme="majorBidi"/>
      <w:i/>
      <w:iCs/>
      <w:noProof w:val="0"/>
      <w:color w:val="272727"/>
      <w:sz w:val="21"/>
      <w:szCs w:val="21"/>
      <w:lang w:val="cs-CZ"/>
    </w:rPr>
  </w:style>
  <w:style w:type="character" w:customStyle="1" w:styleId="NzevChar">
    <w:name w:val="Název Char"/>
    <w:basedOn w:val="Standardnpsmoodstavce"/>
    <w:link w:val="Nzev"/>
    <w:uiPriority w:val="10"/>
    <w:rsid w:val="59A5D358"/>
    <w:rPr>
      <w:rFonts w:asciiTheme="majorHAnsi" w:eastAsiaTheme="majorEastAsia" w:hAnsiTheme="majorHAnsi" w:cstheme="majorBidi"/>
      <w:noProof w:val="0"/>
      <w:sz w:val="56"/>
      <w:szCs w:val="56"/>
      <w:lang w:val="cs-CZ"/>
    </w:rPr>
  </w:style>
  <w:style w:type="character" w:customStyle="1" w:styleId="PodnadpisChar">
    <w:name w:val="Podnadpis Char"/>
    <w:basedOn w:val="Standardnpsmoodstavce"/>
    <w:link w:val="Podnadpis"/>
    <w:uiPriority w:val="11"/>
    <w:rsid w:val="59A5D358"/>
    <w:rPr>
      <w:rFonts w:ascii="Times New Roman" w:eastAsiaTheme="minorEastAsia" w:hAnsi="Times New Roman" w:cs="Times New Roman"/>
      <w:noProof w:val="0"/>
      <w:color w:val="5A5A5A"/>
      <w:lang w:val="cs-CZ"/>
    </w:rPr>
  </w:style>
  <w:style w:type="character" w:customStyle="1" w:styleId="CittChar">
    <w:name w:val="Citát Char"/>
    <w:basedOn w:val="Standardnpsmoodstavce"/>
    <w:link w:val="Citt"/>
    <w:uiPriority w:val="29"/>
    <w:rsid w:val="59A5D358"/>
    <w:rPr>
      <w:i/>
      <w:iCs/>
      <w:noProof w:val="0"/>
      <w:color w:val="404040" w:themeColor="text1" w:themeTint="BF"/>
      <w:lang w:val="cs-CZ"/>
    </w:rPr>
  </w:style>
  <w:style w:type="character" w:customStyle="1" w:styleId="VrazncittChar">
    <w:name w:val="Výrazný citát Char"/>
    <w:basedOn w:val="Standardnpsmoodstavce"/>
    <w:link w:val="Vrazncitt"/>
    <w:uiPriority w:val="30"/>
    <w:rsid w:val="59A5D358"/>
    <w:rPr>
      <w:i/>
      <w:iCs/>
      <w:noProof w:val="0"/>
      <w:color w:val="4F81BD" w:themeColor="accent1"/>
      <w:lang w:val="cs-CZ"/>
    </w:rPr>
  </w:style>
  <w:style w:type="paragraph" w:styleId="Obsah1">
    <w:name w:val="toc 1"/>
    <w:basedOn w:val="Normln"/>
    <w:next w:val="Normln"/>
    <w:uiPriority w:val="39"/>
    <w:unhideWhenUsed/>
    <w:rsid w:val="59A5D358"/>
    <w:pPr>
      <w:spacing w:after="100"/>
    </w:pPr>
  </w:style>
  <w:style w:type="paragraph" w:styleId="Obsah2">
    <w:name w:val="toc 2"/>
    <w:basedOn w:val="Normln"/>
    <w:next w:val="Normln"/>
    <w:uiPriority w:val="39"/>
    <w:unhideWhenUsed/>
    <w:rsid w:val="59A5D358"/>
    <w:pPr>
      <w:spacing w:after="100"/>
      <w:ind w:left="220"/>
    </w:pPr>
  </w:style>
  <w:style w:type="paragraph" w:styleId="Obsah3">
    <w:name w:val="toc 3"/>
    <w:basedOn w:val="Normln"/>
    <w:next w:val="Normln"/>
    <w:uiPriority w:val="39"/>
    <w:unhideWhenUsed/>
    <w:rsid w:val="59A5D358"/>
    <w:pPr>
      <w:spacing w:after="100"/>
      <w:ind w:left="440"/>
    </w:pPr>
  </w:style>
  <w:style w:type="paragraph" w:styleId="Obsah4">
    <w:name w:val="toc 4"/>
    <w:basedOn w:val="Normln"/>
    <w:next w:val="Normln"/>
    <w:uiPriority w:val="39"/>
    <w:unhideWhenUsed/>
    <w:rsid w:val="59A5D358"/>
    <w:pPr>
      <w:spacing w:after="100"/>
      <w:ind w:left="660"/>
    </w:pPr>
  </w:style>
  <w:style w:type="paragraph" w:styleId="Obsah5">
    <w:name w:val="toc 5"/>
    <w:basedOn w:val="Normln"/>
    <w:next w:val="Normln"/>
    <w:uiPriority w:val="39"/>
    <w:unhideWhenUsed/>
    <w:rsid w:val="59A5D358"/>
    <w:pPr>
      <w:spacing w:after="100"/>
      <w:ind w:left="880"/>
    </w:pPr>
  </w:style>
  <w:style w:type="paragraph" w:styleId="Obsah6">
    <w:name w:val="toc 6"/>
    <w:basedOn w:val="Normln"/>
    <w:next w:val="Normln"/>
    <w:uiPriority w:val="39"/>
    <w:unhideWhenUsed/>
    <w:rsid w:val="59A5D358"/>
    <w:pPr>
      <w:spacing w:after="100"/>
      <w:ind w:left="1100"/>
    </w:pPr>
  </w:style>
  <w:style w:type="paragraph" w:styleId="Obsah7">
    <w:name w:val="toc 7"/>
    <w:basedOn w:val="Normln"/>
    <w:next w:val="Normln"/>
    <w:uiPriority w:val="39"/>
    <w:unhideWhenUsed/>
    <w:rsid w:val="59A5D358"/>
    <w:pPr>
      <w:spacing w:after="100"/>
      <w:ind w:left="1320"/>
    </w:pPr>
  </w:style>
  <w:style w:type="paragraph" w:styleId="Obsah8">
    <w:name w:val="toc 8"/>
    <w:basedOn w:val="Normln"/>
    <w:next w:val="Normln"/>
    <w:uiPriority w:val="39"/>
    <w:unhideWhenUsed/>
    <w:rsid w:val="59A5D358"/>
    <w:pPr>
      <w:spacing w:after="100"/>
      <w:ind w:left="1540"/>
    </w:pPr>
  </w:style>
  <w:style w:type="paragraph" w:styleId="Obsah9">
    <w:name w:val="toc 9"/>
    <w:basedOn w:val="Normln"/>
    <w:next w:val="Normln"/>
    <w:uiPriority w:val="39"/>
    <w:unhideWhenUsed/>
    <w:rsid w:val="59A5D358"/>
    <w:pPr>
      <w:spacing w:after="100"/>
      <w:ind w:left="1760"/>
    </w:pPr>
  </w:style>
  <w:style w:type="paragraph" w:styleId="Textvysvtlivek">
    <w:name w:val="endnote text"/>
    <w:basedOn w:val="Normln"/>
    <w:link w:val="TextvysvtlivekChar"/>
    <w:uiPriority w:val="99"/>
    <w:semiHidden/>
    <w:unhideWhenUsed/>
    <w:rsid w:val="59A5D358"/>
    <w:pPr>
      <w:spacing w:line="240" w:lineRule="auto"/>
    </w:pPr>
    <w:rPr>
      <w:sz w:val="20"/>
      <w:szCs w:val="20"/>
    </w:rPr>
  </w:style>
  <w:style w:type="character" w:customStyle="1" w:styleId="TextvysvtlivekChar">
    <w:name w:val="Text vysvětlivek Char"/>
    <w:basedOn w:val="Standardnpsmoodstavce"/>
    <w:link w:val="Textvysvtlivek"/>
    <w:uiPriority w:val="99"/>
    <w:semiHidden/>
    <w:rsid w:val="59A5D358"/>
    <w:rPr>
      <w:noProof w:val="0"/>
      <w:sz w:val="20"/>
      <w:szCs w:val="20"/>
      <w:lang w:val="cs-CZ"/>
    </w:rPr>
  </w:style>
  <w:style w:type="paragraph" w:customStyle="1" w:styleId="key-takeawaysdesc">
    <w:name w:val="key-takeaways__desc"/>
    <w:basedOn w:val="Normln"/>
    <w:rsid w:val="000314AD"/>
    <w:pPr>
      <w:spacing w:before="100" w:beforeAutospacing="1" w:after="100" w:afterAutospacing="1" w:line="240" w:lineRule="auto"/>
    </w:pPr>
    <w:rPr>
      <w:rFonts w:ascii="Times New Roman" w:hAnsi="Times New Roman"/>
      <w:sz w:val="24"/>
      <w:szCs w:val="24"/>
      <w:lang w:eastAsia="cs-CZ"/>
    </w:rPr>
  </w:style>
  <w:style w:type="paragraph" w:customStyle="1" w:styleId="gmail-m2150731417562814734gmail-m6704279957707695932gmail-m-3490957566834524178gmail-m-7148903268299358622msolistparagraph">
    <w:name w:val="gmail-m_2150731417562814734gmail-m6704279957707695932gmail-m-3490957566834524178gmail-m-7148903268299358622msolistparagraph"/>
    <w:basedOn w:val="Normln"/>
    <w:rsid w:val="00283E34"/>
    <w:pPr>
      <w:suppressAutoHyphens/>
      <w:autoSpaceDN w:val="0"/>
      <w:spacing w:before="100" w:after="100" w:line="240" w:lineRule="auto"/>
      <w:textAlignment w:val="baseline"/>
    </w:pPr>
    <w:rPr>
      <w:rFonts w:ascii="Calibri" w:eastAsia="Calibri" w:hAnsi="Calibri" w:cs="Calibri"/>
      <w:sz w:val="22"/>
      <w:szCs w:val="22"/>
      <w:lang w:eastAsia="cs-CZ"/>
    </w:rPr>
  </w:style>
  <w:style w:type="paragraph" w:customStyle="1" w:styleId="gmail-m2150731417562814734gmail-m6704279957707695932gmail-m-3490957566834524178gmail-m-7148903268299358622default">
    <w:name w:val="gmail-m_2150731417562814734gmail-m6704279957707695932gmail-m-3490957566834524178gmail-m-7148903268299358622default"/>
    <w:basedOn w:val="Normln"/>
    <w:rsid w:val="002C051B"/>
    <w:pPr>
      <w:suppressAutoHyphens/>
      <w:autoSpaceDN w:val="0"/>
      <w:spacing w:before="100" w:after="100" w:line="240" w:lineRule="auto"/>
      <w:textAlignment w:val="baseline"/>
    </w:pPr>
    <w:rPr>
      <w:rFonts w:ascii="Calibri" w:eastAsia="Calibri" w:hAnsi="Calibri" w:cs="Calibri"/>
      <w:sz w:val="22"/>
      <w:szCs w:val="22"/>
      <w:lang w:eastAsia="cs-CZ"/>
    </w:rPr>
  </w:style>
  <w:style w:type="character" w:styleId="Nevyeenzmnka">
    <w:name w:val="Unresolved Mention"/>
    <w:basedOn w:val="Standardnpsmoodstavce"/>
    <w:uiPriority w:val="99"/>
    <w:semiHidden/>
    <w:unhideWhenUsed/>
    <w:rsid w:val="002F4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9196">
      <w:bodyDiv w:val="1"/>
      <w:marLeft w:val="0"/>
      <w:marRight w:val="0"/>
      <w:marTop w:val="0"/>
      <w:marBottom w:val="0"/>
      <w:divBdr>
        <w:top w:val="none" w:sz="0" w:space="0" w:color="auto"/>
        <w:left w:val="none" w:sz="0" w:space="0" w:color="auto"/>
        <w:bottom w:val="none" w:sz="0" w:space="0" w:color="auto"/>
        <w:right w:val="none" w:sz="0" w:space="0" w:color="auto"/>
      </w:divBdr>
    </w:div>
    <w:div w:id="374283106">
      <w:bodyDiv w:val="1"/>
      <w:marLeft w:val="0"/>
      <w:marRight w:val="0"/>
      <w:marTop w:val="0"/>
      <w:marBottom w:val="0"/>
      <w:divBdr>
        <w:top w:val="none" w:sz="0" w:space="0" w:color="auto"/>
        <w:left w:val="none" w:sz="0" w:space="0" w:color="auto"/>
        <w:bottom w:val="none" w:sz="0" w:space="0" w:color="auto"/>
        <w:right w:val="none" w:sz="0" w:space="0" w:color="auto"/>
      </w:divBdr>
    </w:div>
    <w:div w:id="410394323">
      <w:bodyDiv w:val="1"/>
      <w:marLeft w:val="0"/>
      <w:marRight w:val="0"/>
      <w:marTop w:val="0"/>
      <w:marBottom w:val="0"/>
      <w:divBdr>
        <w:top w:val="none" w:sz="0" w:space="0" w:color="auto"/>
        <w:left w:val="none" w:sz="0" w:space="0" w:color="auto"/>
        <w:bottom w:val="none" w:sz="0" w:space="0" w:color="auto"/>
        <w:right w:val="none" w:sz="0" w:space="0" w:color="auto"/>
      </w:divBdr>
      <w:divsChild>
        <w:div w:id="1680890250">
          <w:marLeft w:val="0"/>
          <w:marRight w:val="0"/>
          <w:marTop w:val="0"/>
          <w:marBottom w:val="0"/>
          <w:divBdr>
            <w:top w:val="none" w:sz="0" w:space="0" w:color="auto"/>
            <w:left w:val="none" w:sz="0" w:space="0" w:color="auto"/>
            <w:bottom w:val="none" w:sz="0" w:space="0" w:color="auto"/>
            <w:right w:val="none" w:sz="0" w:space="0" w:color="auto"/>
          </w:divBdr>
        </w:div>
      </w:divsChild>
    </w:div>
    <w:div w:id="583686955">
      <w:bodyDiv w:val="1"/>
      <w:marLeft w:val="0"/>
      <w:marRight w:val="0"/>
      <w:marTop w:val="0"/>
      <w:marBottom w:val="0"/>
      <w:divBdr>
        <w:top w:val="none" w:sz="0" w:space="0" w:color="auto"/>
        <w:left w:val="none" w:sz="0" w:space="0" w:color="auto"/>
        <w:bottom w:val="none" w:sz="0" w:space="0" w:color="auto"/>
        <w:right w:val="none" w:sz="0" w:space="0" w:color="auto"/>
      </w:divBdr>
      <w:divsChild>
        <w:div w:id="79302678">
          <w:marLeft w:val="0"/>
          <w:marRight w:val="0"/>
          <w:marTop w:val="0"/>
          <w:marBottom w:val="0"/>
          <w:divBdr>
            <w:top w:val="none" w:sz="0" w:space="0" w:color="auto"/>
            <w:left w:val="none" w:sz="0" w:space="0" w:color="auto"/>
            <w:bottom w:val="none" w:sz="0" w:space="0" w:color="auto"/>
            <w:right w:val="none" w:sz="0" w:space="0" w:color="auto"/>
          </w:divBdr>
        </w:div>
        <w:div w:id="1391001680">
          <w:marLeft w:val="0"/>
          <w:marRight w:val="0"/>
          <w:marTop w:val="0"/>
          <w:marBottom w:val="0"/>
          <w:divBdr>
            <w:top w:val="none" w:sz="0" w:space="0" w:color="auto"/>
            <w:left w:val="none" w:sz="0" w:space="0" w:color="auto"/>
            <w:bottom w:val="none" w:sz="0" w:space="0" w:color="auto"/>
            <w:right w:val="none" w:sz="0" w:space="0" w:color="auto"/>
          </w:divBdr>
        </w:div>
      </w:divsChild>
    </w:div>
    <w:div w:id="633755119">
      <w:bodyDiv w:val="1"/>
      <w:marLeft w:val="0"/>
      <w:marRight w:val="0"/>
      <w:marTop w:val="0"/>
      <w:marBottom w:val="0"/>
      <w:divBdr>
        <w:top w:val="none" w:sz="0" w:space="0" w:color="auto"/>
        <w:left w:val="none" w:sz="0" w:space="0" w:color="auto"/>
        <w:bottom w:val="none" w:sz="0" w:space="0" w:color="auto"/>
        <w:right w:val="none" w:sz="0" w:space="0" w:color="auto"/>
      </w:divBdr>
      <w:divsChild>
        <w:div w:id="1162625556">
          <w:marLeft w:val="0"/>
          <w:marRight w:val="0"/>
          <w:marTop w:val="0"/>
          <w:marBottom w:val="0"/>
          <w:divBdr>
            <w:top w:val="none" w:sz="0" w:space="0" w:color="auto"/>
            <w:left w:val="none" w:sz="0" w:space="0" w:color="auto"/>
            <w:bottom w:val="none" w:sz="0" w:space="0" w:color="auto"/>
            <w:right w:val="none" w:sz="0" w:space="0" w:color="auto"/>
          </w:divBdr>
        </w:div>
      </w:divsChild>
    </w:div>
    <w:div w:id="676005745">
      <w:bodyDiv w:val="1"/>
      <w:marLeft w:val="0"/>
      <w:marRight w:val="0"/>
      <w:marTop w:val="0"/>
      <w:marBottom w:val="0"/>
      <w:divBdr>
        <w:top w:val="none" w:sz="0" w:space="0" w:color="auto"/>
        <w:left w:val="none" w:sz="0" w:space="0" w:color="auto"/>
        <w:bottom w:val="none" w:sz="0" w:space="0" w:color="auto"/>
        <w:right w:val="none" w:sz="0" w:space="0" w:color="auto"/>
      </w:divBdr>
    </w:div>
    <w:div w:id="688718253">
      <w:bodyDiv w:val="1"/>
      <w:marLeft w:val="0"/>
      <w:marRight w:val="0"/>
      <w:marTop w:val="0"/>
      <w:marBottom w:val="0"/>
      <w:divBdr>
        <w:top w:val="none" w:sz="0" w:space="0" w:color="auto"/>
        <w:left w:val="none" w:sz="0" w:space="0" w:color="auto"/>
        <w:bottom w:val="none" w:sz="0" w:space="0" w:color="auto"/>
        <w:right w:val="none" w:sz="0" w:space="0" w:color="auto"/>
      </w:divBdr>
    </w:div>
    <w:div w:id="719550295">
      <w:bodyDiv w:val="1"/>
      <w:marLeft w:val="0"/>
      <w:marRight w:val="0"/>
      <w:marTop w:val="0"/>
      <w:marBottom w:val="0"/>
      <w:divBdr>
        <w:top w:val="none" w:sz="0" w:space="0" w:color="auto"/>
        <w:left w:val="none" w:sz="0" w:space="0" w:color="auto"/>
        <w:bottom w:val="none" w:sz="0" w:space="0" w:color="auto"/>
        <w:right w:val="none" w:sz="0" w:space="0" w:color="auto"/>
      </w:divBdr>
    </w:div>
    <w:div w:id="963343117">
      <w:bodyDiv w:val="1"/>
      <w:marLeft w:val="0"/>
      <w:marRight w:val="0"/>
      <w:marTop w:val="0"/>
      <w:marBottom w:val="0"/>
      <w:divBdr>
        <w:top w:val="none" w:sz="0" w:space="0" w:color="auto"/>
        <w:left w:val="none" w:sz="0" w:space="0" w:color="auto"/>
        <w:bottom w:val="none" w:sz="0" w:space="0" w:color="auto"/>
        <w:right w:val="none" w:sz="0" w:space="0" w:color="auto"/>
      </w:divBdr>
      <w:divsChild>
        <w:div w:id="1969168858">
          <w:marLeft w:val="0"/>
          <w:marRight w:val="0"/>
          <w:marTop w:val="0"/>
          <w:marBottom w:val="0"/>
          <w:divBdr>
            <w:top w:val="none" w:sz="0" w:space="0" w:color="auto"/>
            <w:left w:val="none" w:sz="0" w:space="0" w:color="auto"/>
            <w:bottom w:val="none" w:sz="0" w:space="0" w:color="auto"/>
            <w:right w:val="none" w:sz="0" w:space="0" w:color="auto"/>
          </w:divBdr>
        </w:div>
      </w:divsChild>
    </w:div>
    <w:div w:id="1038316575">
      <w:bodyDiv w:val="1"/>
      <w:marLeft w:val="0"/>
      <w:marRight w:val="0"/>
      <w:marTop w:val="0"/>
      <w:marBottom w:val="0"/>
      <w:divBdr>
        <w:top w:val="none" w:sz="0" w:space="0" w:color="auto"/>
        <w:left w:val="none" w:sz="0" w:space="0" w:color="auto"/>
        <w:bottom w:val="none" w:sz="0" w:space="0" w:color="auto"/>
        <w:right w:val="none" w:sz="0" w:space="0" w:color="auto"/>
      </w:divBdr>
    </w:div>
    <w:div w:id="1058279764">
      <w:bodyDiv w:val="1"/>
      <w:marLeft w:val="0"/>
      <w:marRight w:val="0"/>
      <w:marTop w:val="0"/>
      <w:marBottom w:val="0"/>
      <w:divBdr>
        <w:top w:val="none" w:sz="0" w:space="0" w:color="auto"/>
        <w:left w:val="none" w:sz="0" w:space="0" w:color="auto"/>
        <w:bottom w:val="none" w:sz="0" w:space="0" w:color="auto"/>
        <w:right w:val="none" w:sz="0" w:space="0" w:color="auto"/>
      </w:divBdr>
      <w:divsChild>
        <w:div w:id="573320582">
          <w:marLeft w:val="0"/>
          <w:marRight w:val="0"/>
          <w:marTop w:val="0"/>
          <w:marBottom w:val="0"/>
          <w:divBdr>
            <w:top w:val="none" w:sz="0" w:space="0" w:color="auto"/>
            <w:left w:val="none" w:sz="0" w:space="0" w:color="auto"/>
            <w:bottom w:val="none" w:sz="0" w:space="0" w:color="auto"/>
            <w:right w:val="none" w:sz="0" w:space="0" w:color="auto"/>
          </w:divBdr>
        </w:div>
        <w:div w:id="2013487139">
          <w:marLeft w:val="0"/>
          <w:marRight w:val="0"/>
          <w:marTop w:val="0"/>
          <w:marBottom w:val="0"/>
          <w:divBdr>
            <w:top w:val="none" w:sz="0" w:space="0" w:color="auto"/>
            <w:left w:val="none" w:sz="0" w:space="0" w:color="auto"/>
            <w:bottom w:val="none" w:sz="0" w:space="0" w:color="auto"/>
            <w:right w:val="none" w:sz="0" w:space="0" w:color="auto"/>
          </w:divBdr>
        </w:div>
      </w:divsChild>
    </w:div>
    <w:div w:id="1158577285">
      <w:bodyDiv w:val="1"/>
      <w:marLeft w:val="0"/>
      <w:marRight w:val="0"/>
      <w:marTop w:val="0"/>
      <w:marBottom w:val="0"/>
      <w:divBdr>
        <w:top w:val="none" w:sz="0" w:space="0" w:color="auto"/>
        <w:left w:val="none" w:sz="0" w:space="0" w:color="auto"/>
        <w:bottom w:val="none" w:sz="0" w:space="0" w:color="auto"/>
        <w:right w:val="none" w:sz="0" w:space="0" w:color="auto"/>
      </w:divBdr>
      <w:divsChild>
        <w:div w:id="690112680">
          <w:marLeft w:val="0"/>
          <w:marRight w:val="0"/>
          <w:marTop w:val="0"/>
          <w:marBottom w:val="0"/>
          <w:divBdr>
            <w:top w:val="none" w:sz="0" w:space="0" w:color="auto"/>
            <w:left w:val="none" w:sz="0" w:space="0" w:color="auto"/>
            <w:bottom w:val="none" w:sz="0" w:space="0" w:color="auto"/>
            <w:right w:val="none" w:sz="0" w:space="0" w:color="auto"/>
          </w:divBdr>
        </w:div>
        <w:div w:id="1809083762">
          <w:marLeft w:val="0"/>
          <w:marRight w:val="0"/>
          <w:marTop w:val="0"/>
          <w:marBottom w:val="0"/>
          <w:divBdr>
            <w:top w:val="none" w:sz="0" w:space="0" w:color="auto"/>
            <w:left w:val="none" w:sz="0" w:space="0" w:color="auto"/>
            <w:bottom w:val="none" w:sz="0" w:space="0" w:color="auto"/>
            <w:right w:val="none" w:sz="0" w:space="0" w:color="auto"/>
          </w:divBdr>
        </w:div>
      </w:divsChild>
    </w:div>
    <w:div w:id="1229341677">
      <w:bodyDiv w:val="1"/>
      <w:marLeft w:val="0"/>
      <w:marRight w:val="0"/>
      <w:marTop w:val="0"/>
      <w:marBottom w:val="0"/>
      <w:divBdr>
        <w:top w:val="none" w:sz="0" w:space="0" w:color="auto"/>
        <w:left w:val="none" w:sz="0" w:space="0" w:color="auto"/>
        <w:bottom w:val="none" w:sz="0" w:space="0" w:color="auto"/>
        <w:right w:val="none" w:sz="0" w:space="0" w:color="auto"/>
      </w:divBdr>
    </w:div>
    <w:div w:id="1230114968">
      <w:bodyDiv w:val="1"/>
      <w:marLeft w:val="0"/>
      <w:marRight w:val="0"/>
      <w:marTop w:val="0"/>
      <w:marBottom w:val="0"/>
      <w:divBdr>
        <w:top w:val="none" w:sz="0" w:space="0" w:color="auto"/>
        <w:left w:val="none" w:sz="0" w:space="0" w:color="auto"/>
        <w:bottom w:val="none" w:sz="0" w:space="0" w:color="auto"/>
        <w:right w:val="none" w:sz="0" w:space="0" w:color="auto"/>
      </w:divBdr>
      <w:divsChild>
        <w:div w:id="254629549">
          <w:marLeft w:val="0"/>
          <w:marRight w:val="0"/>
          <w:marTop w:val="0"/>
          <w:marBottom w:val="0"/>
          <w:divBdr>
            <w:top w:val="none" w:sz="0" w:space="0" w:color="auto"/>
            <w:left w:val="none" w:sz="0" w:space="0" w:color="auto"/>
            <w:bottom w:val="none" w:sz="0" w:space="0" w:color="auto"/>
            <w:right w:val="none" w:sz="0" w:space="0" w:color="auto"/>
          </w:divBdr>
        </w:div>
        <w:div w:id="1094479508">
          <w:marLeft w:val="0"/>
          <w:marRight w:val="0"/>
          <w:marTop w:val="0"/>
          <w:marBottom w:val="0"/>
          <w:divBdr>
            <w:top w:val="none" w:sz="0" w:space="0" w:color="auto"/>
            <w:left w:val="none" w:sz="0" w:space="0" w:color="auto"/>
            <w:bottom w:val="none" w:sz="0" w:space="0" w:color="auto"/>
            <w:right w:val="none" w:sz="0" w:space="0" w:color="auto"/>
          </w:divBdr>
        </w:div>
      </w:divsChild>
    </w:div>
    <w:div w:id="1245603763">
      <w:bodyDiv w:val="1"/>
      <w:marLeft w:val="0"/>
      <w:marRight w:val="0"/>
      <w:marTop w:val="0"/>
      <w:marBottom w:val="0"/>
      <w:divBdr>
        <w:top w:val="none" w:sz="0" w:space="0" w:color="auto"/>
        <w:left w:val="none" w:sz="0" w:space="0" w:color="auto"/>
        <w:bottom w:val="none" w:sz="0" w:space="0" w:color="auto"/>
        <w:right w:val="none" w:sz="0" w:space="0" w:color="auto"/>
      </w:divBdr>
    </w:div>
    <w:div w:id="1316839412">
      <w:bodyDiv w:val="1"/>
      <w:marLeft w:val="0"/>
      <w:marRight w:val="0"/>
      <w:marTop w:val="0"/>
      <w:marBottom w:val="0"/>
      <w:divBdr>
        <w:top w:val="none" w:sz="0" w:space="0" w:color="auto"/>
        <w:left w:val="none" w:sz="0" w:space="0" w:color="auto"/>
        <w:bottom w:val="none" w:sz="0" w:space="0" w:color="auto"/>
        <w:right w:val="none" w:sz="0" w:space="0" w:color="auto"/>
      </w:divBdr>
    </w:div>
    <w:div w:id="1458917184">
      <w:bodyDiv w:val="1"/>
      <w:marLeft w:val="0"/>
      <w:marRight w:val="0"/>
      <w:marTop w:val="0"/>
      <w:marBottom w:val="0"/>
      <w:divBdr>
        <w:top w:val="none" w:sz="0" w:space="0" w:color="auto"/>
        <w:left w:val="none" w:sz="0" w:space="0" w:color="auto"/>
        <w:bottom w:val="none" w:sz="0" w:space="0" w:color="auto"/>
        <w:right w:val="none" w:sz="0" w:space="0" w:color="auto"/>
      </w:divBdr>
    </w:div>
    <w:div w:id="1461218914">
      <w:bodyDiv w:val="1"/>
      <w:marLeft w:val="0"/>
      <w:marRight w:val="0"/>
      <w:marTop w:val="0"/>
      <w:marBottom w:val="0"/>
      <w:divBdr>
        <w:top w:val="none" w:sz="0" w:space="0" w:color="auto"/>
        <w:left w:val="none" w:sz="0" w:space="0" w:color="auto"/>
        <w:bottom w:val="none" w:sz="0" w:space="0" w:color="auto"/>
        <w:right w:val="none" w:sz="0" w:space="0" w:color="auto"/>
      </w:divBdr>
      <w:divsChild>
        <w:div w:id="478306429">
          <w:marLeft w:val="0"/>
          <w:marRight w:val="0"/>
          <w:marTop w:val="0"/>
          <w:marBottom w:val="0"/>
          <w:divBdr>
            <w:top w:val="none" w:sz="0" w:space="0" w:color="auto"/>
            <w:left w:val="none" w:sz="0" w:space="0" w:color="auto"/>
            <w:bottom w:val="none" w:sz="0" w:space="0" w:color="auto"/>
            <w:right w:val="none" w:sz="0" w:space="0" w:color="auto"/>
          </w:divBdr>
        </w:div>
        <w:div w:id="1223639370">
          <w:marLeft w:val="0"/>
          <w:marRight w:val="0"/>
          <w:marTop w:val="0"/>
          <w:marBottom w:val="0"/>
          <w:divBdr>
            <w:top w:val="none" w:sz="0" w:space="0" w:color="auto"/>
            <w:left w:val="none" w:sz="0" w:space="0" w:color="auto"/>
            <w:bottom w:val="none" w:sz="0" w:space="0" w:color="auto"/>
            <w:right w:val="none" w:sz="0" w:space="0" w:color="auto"/>
          </w:divBdr>
        </w:div>
      </w:divsChild>
    </w:div>
    <w:div w:id="1571189850">
      <w:bodyDiv w:val="1"/>
      <w:marLeft w:val="0"/>
      <w:marRight w:val="0"/>
      <w:marTop w:val="0"/>
      <w:marBottom w:val="0"/>
      <w:divBdr>
        <w:top w:val="none" w:sz="0" w:space="0" w:color="auto"/>
        <w:left w:val="none" w:sz="0" w:space="0" w:color="auto"/>
        <w:bottom w:val="none" w:sz="0" w:space="0" w:color="auto"/>
        <w:right w:val="none" w:sz="0" w:space="0" w:color="auto"/>
      </w:divBdr>
    </w:div>
    <w:div w:id="1606041069">
      <w:bodyDiv w:val="1"/>
      <w:marLeft w:val="0"/>
      <w:marRight w:val="0"/>
      <w:marTop w:val="0"/>
      <w:marBottom w:val="0"/>
      <w:divBdr>
        <w:top w:val="none" w:sz="0" w:space="0" w:color="auto"/>
        <w:left w:val="none" w:sz="0" w:space="0" w:color="auto"/>
        <w:bottom w:val="none" w:sz="0" w:space="0" w:color="auto"/>
        <w:right w:val="none" w:sz="0" w:space="0" w:color="auto"/>
      </w:divBdr>
      <w:divsChild>
        <w:div w:id="8265662">
          <w:marLeft w:val="0"/>
          <w:marRight w:val="0"/>
          <w:marTop w:val="0"/>
          <w:marBottom w:val="0"/>
          <w:divBdr>
            <w:top w:val="none" w:sz="0" w:space="0" w:color="auto"/>
            <w:left w:val="none" w:sz="0" w:space="0" w:color="auto"/>
            <w:bottom w:val="none" w:sz="0" w:space="0" w:color="auto"/>
            <w:right w:val="none" w:sz="0" w:space="0" w:color="auto"/>
          </w:divBdr>
        </w:div>
      </w:divsChild>
    </w:div>
    <w:div w:id="1741056394">
      <w:bodyDiv w:val="1"/>
      <w:marLeft w:val="0"/>
      <w:marRight w:val="0"/>
      <w:marTop w:val="0"/>
      <w:marBottom w:val="0"/>
      <w:divBdr>
        <w:top w:val="none" w:sz="0" w:space="0" w:color="auto"/>
        <w:left w:val="none" w:sz="0" w:space="0" w:color="auto"/>
        <w:bottom w:val="none" w:sz="0" w:space="0" w:color="auto"/>
        <w:right w:val="none" w:sz="0" w:space="0" w:color="auto"/>
      </w:divBdr>
      <w:divsChild>
        <w:div w:id="1774857088">
          <w:marLeft w:val="0"/>
          <w:marRight w:val="0"/>
          <w:marTop w:val="0"/>
          <w:marBottom w:val="0"/>
          <w:divBdr>
            <w:top w:val="none" w:sz="0" w:space="0" w:color="auto"/>
            <w:left w:val="none" w:sz="0" w:space="0" w:color="auto"/>
            <w:bottom w:val="none" w:sz="0" w:space="0" w:color="auto"/>
            <w:right w:val="none" w:sz="0" w:space="0" w:color="auto"/>
          </w:divBdr>
        </w:div>
      </w:divsChild>
    </w:div>
    <w:div w:id="1767800497">
      <w:bodyDiv w:val="1"/>
      <w:marLeft w:val="0"/>
      <w:marRight w:val="0"/>
      <w:marTop w:val="0"/>
      <w:marBottom w:val="0"/>
      <w:divBdr>
        <w:top w:val="none" w:sz="0" w:space="0" w:color="auto"/>
        <w:left w:val="none" w:sz="0" w:space="0" w:color="auto"/>
        <w:bottom w:val="none" w:sz="0" w:space="0" w:color="auto"/>
        <w:right w:val="none" w:sz="0" w:space="0" w:color="auto"/>
      </w:divBdr>
    </w:div>
    <w:div w:id="1810905054">
      <w:bodyDiv w:val="1"/>
      <w:marLeft w:val="0"/>
      <w:marRight w:val="0"/>
      <w:marTop w:val="0"/>
      <w:marBottom w:val="0"/>
      <w:divBdr>
        <w:top w:val="none" w:sz="0" w:space="0" w:color="auto"/>
        <w:left w:val="none" w:sz="0" w:space="0" w:color="auto"/>
        <w:bottom w:val="none" w:sz="0" w:space="0" w:color="auto"/>
        <w:right w:val="none" w:sz="0" w:space="0" w:color="auto"/>
      </w:divBdr>
    </w:div>
    <w:div w:id="1830556607">
      <w:bodyDiv w:val="1"/>
      <w:marLeft w:val="0"/>
      <w:marRight w:val="0"/>
      <w:marTop w:val="0"/>
      <w:marBottom w:val="0"/>
      <w:divBdr>
        <w:top w:val="none" w:sz="0" w:space="0" w:color="auto"/>
        <w:left w:val="none" w:sz="0" w:space="0" w:color="auto"/>
        <w:bottom w:val="none" w:sz="0" w:space="0" w:color="auto"/>
        <w:right w:val="none" w:sz="0" w:space="0" w:color="auto"/>
      </w:divBdr>
    </w:div>
    <w:div w:id="1852405803">
      <w:bodyDiv w:val="1"/>
      <w:marLeft w:val="0"/>
      <w:marRight w:val="0"/>
      <w:marTop w:val="0"/>
      <w:marBottom w:val="0"/>
      <w:divBdr>
        <w:top w:val="none" w:sz="0" w:space="0" w:color="auto"/>
        <w:left w:val="none" w:sz="0" w:space="0" w:color="auto"/>
        <w:bottom w:val="none" w:sz="0" w:space="0" w:color="auto"/>
        <w:right w:val="none" w:sz="0" w:space="0" w:color="auto"/>
      </w:divBdr>
      <w:divsChild>
        <w:div w:id="778841024">
          <w:marLeft w:val="0"/>
          <w:marRight w:val="0"/>
          <w:marTop w:val="0"/>
          <w:marBottom w:val="0"/>
          <w:divBdr>
            <w:top w:val="none" w:sz="0" w:space="0" w:color="auto"/>
            <w:left w:val="none" w:sz="0" w:space="0" w:color="auto"/>
            <w:bottom w:val="none" w:sz="0" w:space="0" w:color="auto"/>
            <w:right w:val="none" w:sz="0" w:space="0" w:color="auto"/>
          </w:divBdr>
        </w:div>
        <w:div w:id="1698315473">
          <w:marLeft w:val="0"/>
          <w:marRight w:val="0"/>
          <w:marTop w:val="0"/>
          <w:marBottom w:val="0"/>
          <w:divBdr>
            <w:top w:val="none" w:sz="0" w:space="0" w:color="auto"/>
            <w:left w:val="none" w:sz="0" w:space="0" w:color="auto"/>
            <w:bottom w:val="none" w:sz="0" w:space="0" w:color="auto"/>
            <w:right w:val="none" w:sz="0" w:space="0" w:color="auto"/>
          </w:divBdr>
        </w:div>
        <w:div w:id="1794447284">
          <w:marLeft w:val="0"/>
          <w:marRight w:val="0"/>
          <w:marTop w:val="0"/>
          <w:marBottom w:val="0"/>
          <w:divBdr>
            <w:top w:val="none" w:sz="0" w:space="0" w:color="auto"/>
            <w:left w:val="none" w:sz="0" w:space="0" w:color="auto"/>
            <w:bottom w:val="none" w:sz="0" w:space="0" w:color="auto"/>
            <w:right w:val="none" w:sz="0" w:space="0" w:color="auto"/>
          </w:divBdr>
        </w:div>
      </w:divsChild>
    </w:div>
    <w:div w:id="1985817208">
      <w:bodyDiv w:val="1"/>
      <w:marLeft w:val="0"/>
      <w:marRight w:val="0"/>
      <w:marTop w:val="0"/>
      <w:marBottom w:val="0"/>
      <w:divBdr>
        <w:top w:val="none" w:sz="0" w:space="0" w:color="auto"/>
        <w:left w:val="none" w:sz="0" w:space="0" w:color="auto"/>
        <w:bottom w:val="none" w:sz="0" w:space="0" w:color="auto"/>
        <w:right w:val="none" w:sz="0" w:space="0" w:color="auto"/>
      </w:divBdr>
      <w:divsChild>
        <w:div w:id="1880318365">
          <w:marLeft w:val="0"/>
          <w:marRight w:val="0"/>
          <w:marTop w:val="0"/>
          <w:marBottom w:val="0"/>
          <w:divBdr>
            <w:top w:val="none" w:sz="0" w:space="0" w:color="auto"/>
            <w:left w:val="none" w:sz="0" w:space="0" w:color="auto"/>
            <w:bottom w:val="none" w:sz="0" w:space="0" w:color="auto"/>
            <w:right w:val="none" w:sz="0" w:space="0" w:color="auto"/>
          </w:divBdr>
        </w:div>
        <w:div w:id="1991786307">
          <w:marLeft w:val="0"/>
          <w:marRight w:val="0"/>
          <w:marTop w:val="0"/>
          <w:marBottom w:val="0"/>
          <w:divBdr>
            <w:top w:val="none" w:sz="0" w:space="0" w:color="auto"/>
            <w:left w:val="none" w:sz="0" w:space="0" w:color="auto"/>
            <w:bottom w:val="none" w:sz="0" w:space="0" w:color="auto"/>
            <w:right w:val="none" w:sz="0" w:space="0" w:color="auto"/>
          </w:divBdr>
        </w:div>
      </w:divsChild>
    </w:div>
    <w:div w:id="2084523740">
      <w:bodyDiv w:val="1"/>
      <w:marLeft w:val="0"/>
      <w:marRight w:val="0"/>
      <w:marTop w:val="0"/>
      <w:marBottom w:val="0"/>
      <w:divBdr>
        <w:top w:val="none" w:sz="0" w:space="0" w:color="auto"/>
        <w:left w:val="none" w:sz="0" w:space="0" w:color="auto"/>
        <w:bottom w:val="none" w:sz="0" w:space="0" w:color="auto"/>
        <w:right w:val="none" w:sz="0" w:space="0" w:color="auto"/>
      </w:divBdr>
    </w:div>
    <w:div w:id="213170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hyperlink" Target="mailto:eliska.krohova@crestcom.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ad45028c6f7a51d724d121a1f8542c5b">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e591d9f245c6de5cde52871141cfea66"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Props1.xml><?xml version="1.0" encoding="utf-8"?>
<ds:datastoreItem xmlns:ds="http://schemas.openxmlformats.org/officeDocument/2006/customXml" ds:itemID="{CFF8A2AE-AABC-49C5-8529-B6352AFED511}">
  <ds:schemaRefs>
    <ds:schemaRef ds:uri="http://schemas.openxmlformats.org/officeDocument/2006/bibliography"/>
  </ds:schemaRefs>
</ds:datastoreItem>
</file>

<file path=customXml/itemProps2.xml><?xml version="1.0" encoding="utf-8"?>
<ds:datastoreItem xmlns:ds="http://schemas.openxmlformats.org/officeDocument/2006/customXml" ds:itemID="{9C5104B0-2F76-441B-B499-10EFE4141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5603F-4211-4E0F-86EF-DBB2ACF3D36A}">
  <ds:schemaRefs>
    <ds:schemaRef ds:uri="http://schemas.microsoft.com/sharepoint/v3/contenttype/forms"/>
  </ds:schemaRefs>
</ds:datastoreItem>
</file>

<file path=customXml/itemProps4.xml><?xml version="1.0" encoding="utf-8"?>
<ds:datastoreItem xmlns:ds="http://schemas.openxmlformats.org/officeDocument/2006/customXml" ds:itemID="{99571912-F4A6-4C20-AFF8-4273E445F0A4}">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1489</Words>
  <Characters>8786</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Performance</vt:lpstr>
    </vt:vector>
  </TitlesOfParts>
  <Company>INVESCO</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dc:title>
  <dc:creator>VJ</dc:creator>
  <cp:lastModifiedBy>Jana Bělochová | CrestCommunications a.s.</cp:lastModifiedBy>
  <cp:revision>4</cp:revision>
  <cp:lastPrinted>2021-02-17T20:24:00Z</cp:lastPrinted>
  <dcterms:created xsi:type="dcterms:W3CDTF">2026-09-08T12:31:00Z</dcterms:created>
  <dcterms:modified xsi:type="dcterms:W3CDTF">2026-09-09T08:08:00Z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